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24"/>
        <w:tblW w:w="9923" w:type="dxa"/>
        <w:tblLook w:val="04A0" w:firstRow="1" w:lastRow="0" w:firstColumn="1" w:lastColumn="0" w:noHBand="0" w:noVBand="1"/>
      </w:tblPr>
      <w:tblGrid>
        <w:gridCol w:w="2268"/>
        <w:gridCol w:w="3969"/>
        <w:gridCol w:w="3686"/>
      </w:tblGrid>
      <w:tr w:rsidR="004C7DA4" w:rsidRPr="008B315D" w14:paraId="53516A8B" w14:textId="77777777" w:rsidTr="001155A5">
        <w:trPr>
          <w:trHeight w:val="288"/>
        </w:trPr>
        <w:tc>
          <w:tcPr>
            <w:tcW w:w="9923" w:type="dxa"/>
            <w:gridSpan w:val="3"/>
            <w:tcBorders>
              <w:top w:val="nil"/>
              <w:left w:val="nil"/>
              <w:bottom w:val="nil"/>
              <w:right w:val="nil"/>
            </w:tcBorders>
            <w:shd w:val="clear" w:color="auto" w:fill="auto"/>
            <w:noWrap/>
            <w:vAlign w:val="bottom"/>
          </w:tcPr>
          <w:p w14:paraId="6A58537F" w14:textId="77777777" w:rsidR="004C7DA4" w:rsidRPr="004C7DA4" w:rsidRDefault="004C7DA4" w:rsidP="004C7DA4">
            <w:pPr>
              <w:spacing w:after="0" w:line="240" w:lineRule="auto"/>
              <w:rPr>
                <w:rFonts w:ascii="Calibri" w:eastAsia="Times New Roman" w:hAnsi="Calibri" w:cs="Times New Roman"/>
                <w:color w:val="000000"/>
                <w:sz w:val="20"/>
                <w:szCs w:val="20"/>
                <w:lang w:eastAsia="en-GB"/>
              </w:rPr>
            </w:pPr>
            <w:r w:rsidRPr="004C7DA4">
              <w:rPr>
                <w:rFonts w:ascii="Calibri" w:eastAsia="Times New Roman" w:hAnsi="Calibri" w:cs="Calibri"/>
                <w:color w:val="000000"/>
                <w:sz w:val="20"/>
                <w:szCs w:val="20"/>
                <w:lang w:eastAsia="en-GB"/>
              </w:rPr>
              <w:t xml:space="preserve">Ketley Quarry Tiles are manufactured from the same clay, using the same processes as Ketley Bricks and Pavers and Dreadnought Roof Tiles to deliver the same technical characteristics of very low water absorption, very high strength and unrivalled frost resistance. </w:t>
            </w:r>
          </w:p>
          <w:p w14:paraId="59880C6C" w14:textId="77777777" w:rsidR="004C7DA4" w:rsidRPr="004C7DA4" w:rsidRDefault="004C7DA4" w:rsidP="004C7DA4">
            <w:pPr>
              <w:spacing w:after="0" w:line="240" w:lineRule="auto"/>
              <w:jc w:val="center"/>
              <w:rPr>
                <w:rFonts w:ascii="Times New Roman" w:eastAsia="Times New Roman" w:hAnsi="Times New Roman" w:cs="Times New Roman"/>
                <w:sz w:val="20"/>
                <w:szCs w:val="20"/>
                <w:lang w:eastAsia="en-GB"/>
              </w:rPr>
            </w:pPr>
          </w:p>
        </w:tc>
      </w:tr>
      <w:tr w:rsidR="004C7DA4" w:rsidRPr="008B315D" w14:paraId="3D35A1E3" w14:textId="77777777" w:rsidTr="001155A5">
        <w:trPr>
          <w:trHeight w:val="288"/>
        </w:trPr>
        <w:tc>
          <w:tcPr>
            <w:tcW w:w="2268" w:type="dxa"/>
            <w:tcBorders>
              <w:top w:val="nil"/>
              <w:left w:val="nil"/>
              <w:bottom w:val="nil"/>
              <w:right w:val="nil"/>
            </w:tcBorders>
            <w:shd w:val="clear" w:color="auto" w:fill="auto"/>
            <w:noWrap/>
            <w:vAlign w:val="bottom"/>
          </w:tcPr>
          <w:p w14:paraId="75713221" w14:textId="77777777" w:rsidR="004C7DA4" w:rsidRPr="008B315D" w:rsidRDefault="004C7DA4" w:rsidP="004C7DA4">
            <w:pPr>
              <w:spacing w:after="0" w:line="240" w:lineRule="auto"/>
              <w:jc w:val="center"/>
              <w:rPr>
                <w:rFonts w:ascii="Calibri" w:eastAsia="Times New Roman" w:hAnsi="Calibri" w:cs="Times New Roman"/>
                <w:b/>
                <w:color w:val="000000"/>
                <w:lang w:eastAsia="en-GB"/>
              </w:rPr>
            </w:pPr>
            <w:r w:rsidRPr="00752610">
              <w:rPr>
                <w:rFonts w:ascii="Calibri" w:eastAsia="Times New Roman" w:hAnsi="Calibri" w:cs="Times New Roman"/>
                <w:b/>
                <w:color w:val="000000"/>
                <w:lang w:eastAsia="en-GB"/>
              </w:rPr>
              <w:t>PROPERTIES</w:t>
            </w:r>
          </w:p>
        </w:tc>
        <w:tc>
          <w:tcPr>
            <w:tcW w:w="3969" w:type="dxa"/>
            <w:tcBorders>
              <w:top w:val="nil"/>
              <w:left w:val="nil"/>
              <w:bottom w:val="nil"/>
              <w:right w:val="nil"/>
            </w:tcBorders>
            <w:shd w:val="clear" w:color="auto" w:fill="auto"/>
            <w:noWrap/>
            <w:vAlign w:val="bottom"/>
          </w:tcPr>
          <w:p w14:paraId="129D21D0" w14:textId="77777777" w:rsidR="004C7DA4" w:rsidRPr="008B315D" w:rsidRDefault="004C7DA4" w:rsidP="004C7DA4">
            <w:pPr>
              <w:spacing w:after="0" w:line="240" w:lineRule="auto"/>
              <w:rPr>
                <w:rFonts w:ascii="Times New Roman" w:eastAsia="Times New Roman" w:hAnsi="Times New Roman" w:cs="Times New Roman"/>
                <w:b/>
                <w:sz w:val="20"/>
                <w:szCs w:val="20"/>
                <w:lang w:eastAsia="en-GB"/>
              </w:rPr>
            </w:pPr>
            <w:r w:rsidRPr="00752610">
              <w:rPr>
                <w:rFonts w:ascii="Calibri" w:eastAsia="Times New Roman" w:hAnsi="Calibri" w:cs="Times New Roman"/>
                <w:b/>
                <w:color w:val="000000"/>
                <w:lang w:eastAsia="en-GB"/>
              </w:rPr>
              <w:t>BS EN 14411  GROUP</w:t>
            </w:r>
            <w:r w:rsidRPr="008B315D">
              <w:rPr>
                <w:rFonts w:ascii="Calibri" w:eastAsia="Times New Roman" w:hAnsi="Calibri" w:cs="Times New Roman"/>
                <w:b/>
                <w:color w:val="000000"/>
                <w:lang w:eastAsia="en-GB"/>
              </w:rPr>
              <w:t xml:space="preserve"> A1b </w:t>
            </w:r>
            <w:r w:rsidRPr="00752610">
              <w:rPr>
                <w:rFonts w:ascii="Calibri" w:eastAsia="Times New Roman" w:hAnsi="Calibri" w:cs="Times New Roman"/>
                <w:b/>
                <w:color w:val="000000"/>
                <w:lang w:eastAsia="en-GB"/>
              </w:rPr>
              <w:t>REQUIREMENT</w:t>
            </w:r>
          </w:p>
        </w:tc>
        <w:tc>
          <w:tcPr>
            <w:tcW w:w="3686" w:type="dxa"/>
            <w:tcBorders>
              <w:top w:val="nil"/>
              <w:left w:val="nil"/>
              <w:bottom w:val="nil"/>
              <w:right w:val="nil"/>
            </w:tcBorders>
            <w:shd w:val="clear" w:color="auto" w:fill="auto"/>
            <w:noWrap/>
            <w:vAlign w:val="bottom"/>
          </w:tcPr>
          <w:p w14:paraId="3126EBED" w14:textId="77777777" w:rsidR="004C7DA4" w:rsidRPr="008B315D" w:rsidRDefault="004C7DA4" w:rsidP="004C7DA4">
            <w:pPr>
              <w:spacing w:after="0" w:line="240" w:lineRule="auto"/>
              <w:rPr>
                <w:rFonts w:ascii="Times New Roman" w:eastAsia="Times New Roman" w:hAnsi="Times New Roman" w:cs="Times New Roman"/>
                <w:b/>
                <w:sz w:val="20"/>
                <w:szCs w:val="20"/>
                <w:lang w:eastAsia="en-GB"/>
              </w:rPr>
            </w:pPr>
            <w:r w:rsidRPr="00752610">
              <w:rPr>
                <w:rFonts w:ascii="Calibri" w:eastAsia="Times New Roman" w:hAnsi="Calibri" w:cs="Times New Roman"/>
                <w:b/>
                <w:color w:val="000000"/>
                <w:lang w:eastAsia="en-GB"/>
              </w:rPr>
              <w:t>TYPICAL VALUES</w:t>
            </w:r>
          </w:p>
        </w:tc>
      </w:tr>
      <w:tr w:rsidR="004C7DA4" w:rsidRPr="008B315D" w14:paraId="75686A6D" w14:textId="77777777" w:rsidTr="001155A5">
        <w:trPr>
          <w:trHeight w:val="288"/>
        </w:trPr>
        <w:tc>
          <w:tcPr>
            <w:tcW w:w="2268" w:type="dxa"/>
            <w:tcBorders>
              <w:top w:val="nil"/>
              <w:left w:val="nil"/>
              <w:bottom w:val="nil"/>
              <w:right w:val="nil"/>
            </w:tcBorders>
            <w:shd w:val="clear" w:color="auto" w:fill="auto"/>
            <w:noWrap/>
            <w:vAlign w:val="bottom"/>
          </w:tcPr>
          <w:p w14:paraId="4D90638C" w14:textId="77777777" w:rsidR="004C7DA4" w:rsidRPr="008B315D" w:rsidRDefault="004C7DA4" w:rsidP="004C7DA4">
            <w:pPr>
              <w:spacing w:after="0" w:line="240" w:lineRule="auto"/>
              <w:jc w:val="center"/>
              <w:rPr>
                <w:rFonts w:ascii="Calibri" w:eastAsia="Times New Roman" w:hAnsi="Calibri" w:cs="Times New Roman"/>
                <w:color w:val="000000"/>
                <w:lang w:eastAsia="en-GB"/>
              </w:rPr>
            </w:pPr>
          </w:p>
        </w:tc>
        <w:tc>
          <w:tcPr>
            <w:tcW w:w="3969" w:type="dxa"/>
            <w:tcBorders>
              <w:top w:val="nil"/>
              <w:left w:val="nil"/>
              <w:bottom w:val="nil"/>
              <w:right w:val="nil"/>
            </w:tcBorders>
            <w:shd w:val="clear" w:color="auto" w:fill="auto"/>
            <w:noWrap/>
            <w:vAlign w:val="bottom"/>
          </w:tcPr>
          <w:p w14:paraId="3747C2C8" w14:textId="77777777" w:rsidR="004C7DA4" w:rsidRPr="008B315D" w:rsidRDefault="004C7DA4" w:rsidP="004C7DA4">
            <w:pPr>
              <w:spacing w:after="0" w:line="240" w:lineRule="auto"/>
              <w:rPr>
                <w:rFonts w:ascii="Calibri" w:eastAsia="Times New Roman" w:hAnsi="Calibri" w:cs="Times New Roman"/>
                <w:color w:val="000000"/>
                <w:lang w:eastAsia="en-GB"/>
              </w:rPr>
            </w:pPr>
          </w:p>
        </w:tc>
        <w:tc>
          <w:tcPr>
            <w:tcW w:w="3686" w:type="dxa"/>
            <w:tcBorders>
              <w:top w:val="nil"/>
              <w:left w:val="nil"/>
              <w:bottom w:val="nil"/>
              <w:right w:val="nil"/>
            </w:tcBorders>
            <w:shd w:val="clear" w:color="auto" w:fill="auto"/>
            <w:noWrap/>
            <w:vAlign w:val="bottom"/>
          </w:tcPr>
          <w:p w14:paraId="57085316" w14:textId="77777777" w:rsidR="004C7DA4" w:rsidRPr="008B315D" w:rsidRDefault="004C7DA4" w:rsidP="004C7DA4">
            <w:pPr>
              <w:spacing w:after="0" w:line="240" w:lineRule="auto"/>
              <w:jc w:val="center"/>
              <w:rPr>
                <w:rFonts w:ascii="Calibri" w:eastAsia="Times New Roman" w:hAnsi="Calibri" w:cs="Times New Roman"/>
                <w:color w:val="000000"/>
                <w:lang w:eastAsia="en-GB"/>
              </w:rPr>
            </w:pPr>
          </w:p>
        </w:tc>
      </w:tr>
      <w:tr w:rsidR="004C7DA4" w:rsidRPr="008B315D" w14:paraId="038EC3BA" w14:textId="77777777" w:rsidTr="001155A5">
        <w:trPr>
          <w:trHeight w:val="288"/>
        </w:trPr>
        <w:tc>
          <w:tcPr>
            <w:tcW w:w="6237" w:type="dxa"/>
            <w:gridSpan w:val="2"/>
            <w:tcBorders>
              <w:top w:val="nil"/>
              <w:left w:val="nil"/>
              <w:bottom w:val="nil"/>
              <w:right w:val="nil"/>
            </w:tcBorders>
            <w:shd w:val="clear" w:color="auto" w:fill="EDEDED" w:themeFill="accent3" w:themeFillTint="33"/>
            <w:noWrap/>
            <w:vAlign w:val="bottom"/>
            <w:hideMark/>
          </w:tcPr>
          <w:p w14:paraId="41C7C5F8" w14:textId="77777777" w:rsidR="004C7DA4" w:rsidRPr="008B315D" w:rsidRDefault="004C7DA4" w:rsidP="004C7DA4">
            <w:pPr>
              <w:spacing w:after="0" w:line="240" w:lineRule="auto"/>
              <w:rPr>
                <w:rFonts w:ascii="Calibri" w:eastAsia="Times New Roman" w:hAnsi="Calibri" w:cs="Times New Roman"/>
                <w:color w:val="000000"/>
                <w:u w:val="single"/>
                <w:lang w:eastAsia="en-GB"/>
              </w:rPr>
            </w:pPr>
            <w:r w:rsidRPr="008B315D">
              <w:rPr>
                <w:rFonts w:ascii="Calibri" w:eastAsia="Times New Roman" w:hAnsi="Calibri" w:cs="Times New Roman"/>
                <w:color w:val="000000"/>
                <w:u w:val="single"/>
                <w:lang w:eastAsia="en-GB"/>
              </w:rPr>
              <w:t>Dimensions and surface quality</w:t>
            </w:r>
          </w:p>
        </w:tc>
        <w:tc>
          <w:tcPr>
            <w:tcW w:w="3686" w:type="dxa"/>
            <w:tcBorders>
              <w:top w:val="nil"/>
              <w:left w:val="nil"/>
              <w:bottom w:val="nil"/>
              <w:right w:val="nil"/>
            </w:tcBorders>
            <w:shd w:val="clear" w:color="auto" w:fill="EDEDED" w:themeFill="accent3" w:themeFillTint="33"/>
            <w:noWrap/>
            <w:vAlign w:val="bottom"/>
            <w:hideMark/>
          </w:tcPr>
          <w:p w14:paraId="28028400" w14:textId="77777777" w:rsidR="004C7DA4" w:rsidRPr="008B315D" w:rsidRDefault="004C7DA4" w:rsidP="004C7DA4">
            <w:pPr>
              <w:spacing w:after="0" w:line="240" w:lineRule="auto"/>
              <w:rPr>
                <w:rFonts w:ascii="Calibri" w:eastAsia="Times New Roman" w:hAnsi="Calibri" w:cs="Times New Roman"/>
                <w:color w:val="000000"/>
                <w:u w:val="single"/>
                <w:lang w:eastAsia="en-GB"/>
              </w:rPr>
            </w:pPr>
          </w:p>
        </w:tc>
      </w:tr>
      <w:tr w:rsidR="004C7DA4" w:rsidRPr="008B315D" w14:paraId="64A4AA79" w14:textId="77777777" w:rsidTr="001155A5">
        <w:trPr>
          <w:trHeight w:val="864"/>
        </w:trPr>
        <w:tc>
          <w:tcPr>
            <w:tcW w:w="2268" w:type="dxa"/>
            <w:tcBorders>
              <w:top w:val="nil"/>
              <w:left w:val="nil"/>
              <w:bottom w:val="nil"/>
              <w:right w:val="nil"/>
            </w:tcBorders>
            <w:shd w:val="clear" w:color="auto" w:fill="EDEDED" w:themeFill="accent3" w:themeFillTint="33"/>
            <w:noWrap/>
            <w:hideMark/>
          </w:tcPr>
          <w:p w14:paraId="16F7743D" w14:textId="77777777" w:rsidR="004C7DA4" w:rsidRDefault="004C7DA4" w:rsidP="004C7DA4">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Length x </w:t>
            </w:r>
            <w:r w:rsidRPr="008B315D">
              <w:rPr>
                <w:rFonts w:ascii="Calibri" w:eastAsia="Times New Roman" w:hAnsi="Calibri" w:cs="Times New Roman"/>
                <w:color w:val="000000"/>
                <w:lang w:eastAsia="en-GB"/>
              </w:rPr>
              <w:t>Width</w:t>
            </w:r>
          </w:p>
          <w:p w14:paraId="2E330E72" w14:textId="77777777" w:rsidR="004C7DA4" w:rsidRDefault="004C7DA4" w:rsidP="004C7DA4">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215mm x 102.5mm</w:t>
            </w:r>
          </w:p>
          <w:p w14:paraId="77BDED6C" w14:textId="77777777" w:rsidR="004C7DA4" w:rsidRDefault="004C7DA4" w:rsidP="004C7DA4">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215mm x 65mm</w:t>
            </w:r>
          </w:p>
          <w:p w14:paraId="58EF20AD" w14:textId="77777777" w:rsidR="004C7DA4" w:rsidRDefault="004C7DA4" w:rsidP="004C7DA4">
            <w:pPr>
              <w:spacing w:after="0" w:line="240" w:lineRule="auto"/>
              <w:jc w:val="right"/>
              <w:rPr>
                <w:rFonts w:ascii="Calibri" w:eastAsia="Times New Roman" w:hAnsi="Calibri" w:cs="Times New Roman"/>
                <w:color w:val="000000"/>
                <w:sz w:val="10"/>
                <w:szCs w:val="10"/>
                <w:lang w:eastAsia="en-GB"/>
              </w:rPr>
            </w:pPr>
            <w:r>
              <w:rPr>
                <w:rFonts w:ascii="Calibri" w:eastAsia="Times New Roman" w:hAnsi="Calibri" w:cs="Times New Roman"/>
                <w:color w:val="000000"/>
                <w:lang w:eastAsia="en-GB"/>
              </w:rPr>
              <w:t>150mm x 150mm</w:t>
            </w:r>
          </w:p>
          <w:p w14:paraId="68C57D63" w14:textId="77777777" w:rsidR="004C7DA4" w:rsidRPr="004C7DA4" w:rsidRDefault="004C7DA4" w:rsidP="004C7DA4">
            <w:pPr>
              <w:spacing w:after="0" w:line="240" w:lineRule="auto"/>
              <w:jc w:val="right"/>
              <w:rPr>
                <w:rFonts w:ascii="Calibri" w:eastAsia="Times New Roman" w:hAnsi="Calibri" w:cs="Times New Roman"/>
                <w:color w:val="000000"/>
                <w:sz w:val="10"/>
                <w:szCs w:val="10"/>
                <w:lang w:eastAsia="en-GB"/>
              </w:rPr>
            </w:pPr>
          </w:p>
        </w:tc>
        <w:tc>
          <w:tcPr>
            <w:tcW w:w="3969" w:type="dxa"/>
            <w:tcBorders>
              <w:top w:val="nil"/>
              <w:left w:val="nil"/>
              <w:bottom w:val="nil"/>
              <w:right w:val="nil"/>
            </w:tcBorders>
            <w:shd w:val="clear" w:color="auto" w:fill="EDEDED" w:themeFill="accent3" w:themeFillTint="33"/>
          </w:tcPr>
          <w:p w14:paraId="7B68386C"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Average tolerance ± 2% to an individual maximum of ± 4mm</w:t>
            </w:r>
          </w:p>
        </w:tc>
        <w:tc>
          <w:tcPr>
            <w:tcW w:w="3686" w:type="dxa"/>
            <w:tcBorders>
              <w:top w:val="nil"/>
              <w:left w:val="nil"/>
              <w:bottom w:val="nil"/>
              <w:right w:val="nil"/>
            </w:tcBorders>
            <w:shd w:val="clear" w:color="auto" w:fill="EDEDED" w:themeFill="accent3" w:themeFillTint="33"/>
            <w:hideMark/>
          </w:tcPr>
          <w:p w14:paraId="684971EE" w14:textId="056FF4BC" w:rsidR="004C7DA4" w:rsidRPr="008B315D" w:rsidRDefault="00794657" w:rsidP="004C7DA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within </w:t>
            </w:r>
            <w:r w:rsidR="005D6A79">
              <w:rPr>
                <w:rFonts w:ascii="Calibri" w:eastAsia="Times New Roman" w:hAnsi="Calibri" w:cs="Times New Roman"/>
                <w:color w:val="000000"/>
                <w:lang w:eastAsia="en-GB"/>
              </w:rPr>
              <w:t xml:space="preserve">+/- </w:t>
            </w:r>
            <w:r w:rsidRPr="008B315D">
              <w:rPr>
                <w:rFonts w:ascii="Calibri" w:eastAsia="Times New Roman" w:hAnsi="Calibri" w:cs="Times New Roman"/>
                <w:color w:val="000000"/>
                <w:lang w:eastAsia="en-GB"/>
              </w:rPr>
              <w:t>2%</w:t>
            </w:r>
          </w:p>
        </w:tc>
      </w:tr>
      <w:tr w:rsidR="004C7DA4" w:rsidRPr="008B315D" w14:paraId="39F8E439" w14:textId="77777777" w:rsidTr="001155A5">
        <w:trPr>
          <w:trHeight w:val="576"/>
        </w:trPr>
        <w:tc>
          <w:tcPr>
            <w:tcW w:w="2268" w:type="dxa"/>
            <w:tcBorders>
              <w:top w:val="nil"/>
              <w:left w:val="nil"/>
              <w:bottom w:val="nil"/>
              <w:right w:val="nil"/>
            </w:tcBorders>
            <w:shd w:val="clear" w:color="auto" w:fill="EDEDED" w:themeFill="accent3" w:themeFillTint="33"/>
            <w:noWrap/>
            <w:hideMark/>
          </w:tcPr>
          <w:p w14:paraId="1C2CDD32" w14:textId="77777777" w:rsidR="004C7DA4" w:rsidRDefault="004C7DA4" w:rsidP="004C7DA4">
            <w:pPr>
              <w:spacing w:after="0" w:line="240" w:lineRule="auto"/>
              <w:jc w:val="right"/>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Thickness</w:t>
            </w:r>
          </w:p>
          <w:p w14:paraId="002E7699" w14:textId="77777777" w:rsidR="004C7DA4" w:rsidRPr="008B315D" w:rsidRDefault="004C7DA4" w:rsidP="004C7DA4">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18mm</w:t>
            </w:r>
          </w:p>
        </w:tc>
        <w:tc>
          <w:tcPr>
            <w:tcW w:w="3969" w:type="dxa"/>
            <w:tcBorders>
              <w:top w:val="nil"/>
              <w:left w:val="nil"/>
              <w:bottom w:val="nil"/>
              <w:right w:val="nil"/>
            </w:tcBorders>
            <w:shd w:val="clear" w:color="auto" w:fill="EDEDED" w:themeFill="accent3" w:themeFillTint="33"/>
            <w:hideMark/>
          </w:tcPr>
          <w:p w14:paraId="11887E3D"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Average tolerance is ± 10%</w:t>
            </w:r>
          </w:p>
        </w:tc>
        <w:tc>
          <w:tcPr>
            <w:tcW w:w="3686" w:type="dxa"/>
            <w:tcBorders>
              <w:top w:val="nil"/>
              <w:left w:val="nil"/>
              <w:bottom w:val="nil"/>
              <w:right w:val="nil"/>
            </w:tcBorders>
            <w:shd w:val="clear" w:color="auto" w:fill="EDEDED" w:themeFill="accent3" w:themeFillTint="33"/>
            <w:hideMark/>
          </w:tcPr>
          <w:p w14:paraId="3C5F958C" w14:textId="793F5BB1" w:rsidR="004C7DA4" w:rsidRPr="008B315D" w:rsidRDefault="001D2EFE" w:rsidP="004C7DA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within </w:t>
            </w:r>
            <w:r w:rsidR="004C7DA4" w:rsidRPr="008B315D">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 xml:space="preserve"> </w:t>
            </w:r>
            <w:r w:rsidR="00913842">
              <w:rPr>
                <w:rFonts w:ascii="Calibri" w:eastAsia="Times New Roman" w:hAnsi="Calibri" w:cs="Times New Roman"/>
                <w:color w:val="000000"/>
                <w:lang w:eastAsia="en-GB"/>
              </w:rPr>
              <w:t>5.5%</w:t>
            </w:r>
          </w:p>
        </w:tc>
      </w:tr>
      <w:tr w:rsidR="004C7DA4" w:rsidRPr="008B315D" w14:paraId="4E16C411" w14:textId="77777777" w:rsidTr="001155A5">
        <w:trPr>
          <w:trHeight w:val="288"/>
        </w:trPr>
        <w:tc>
          <w:tcPr>
            <w:tcW w:w="2268" w:type="dxa"/>
            <w:tcBorders>
              <w:top w:val="nil"/>
              <w:left w:val="nil"/>
              <w:bottom w:val="nil"/>
              <w:right w:val="nil"/>
            </w:tcBorders>
            <w:shd w:val="clear" w:color="auto" w:fill="EDEDED" w:themeFill="accent3" w:themeFillTint="33"/>
            <w:hideMark/>
          </w:tcPr>
          <w:p w14:paraId="1C582BE3" w14:textId="77777777" w:rsidR="004C7DA4" w:rsidRPr="008B315D" w:rsidRDefault="004C7DA4" w:rsidP="004C7DA4">
            <w:pPr>
              <w:spacing w:after="0" w:line="240" w:lineRule="auto"/>
              <w:jc w:val="right"/>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Straightness of sides</w:t>
            </w:r>
          </w:p>
        </w:tc>
        <w:tc>
          <w:tcPr>
            <w:tcW w:w="3969" w:type="dxa"/>
            <w:tcBorders>
              <w:top w:val="nil"/>
              <w:left w:val="nil"/>
              <w:bottom w:val="nil"/>
              <w:right w:val="nil"/>
            </w:tcBorders>
            <w:shd w:val="clear" w:color="auto" w:fill="EDEDED" w:themeFill="accent3" w:themeFillTint="33"/>
            <w:vAlign w:val="bottom"/>
            <w:hideMark/>
          </w:tcPr>
          <w:p w14:paraId="7D985A62"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within ± 0.6%</w:t>
            </w:r>
          </w:p>
        </w:tc>
        <w:tc>
          <w:tcPr>
            <w:tcW w:w="3686" w:type="dxa"/>
            <w:tcBorders>
              <w:top w:val="nil"/>
              <w:left w:val="nil"/>
              <w:bottom w:val="nil"/>
              <w:right w:val="nil"/>
            </w:tcBorders>
            <w:shd w:val="clear" w:color="auto" w:fill="EDEDED" w:themeFill="accent3" w:themeFillTint="33"/>
            <w:noWrap/>
            <w:hideMark/>
          </w:tcPr>
          <w:p w14:paraId="58D06746" w14:textId="2480E1D5" w:rsidR="004C7DA4" w:rsidRPr="008B315D" w:rsidRDefault="00C854FF" w:rsidP="004C7DA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within </w:t>
            </w:r>
            <w:r w:rsidR="004C7DA4" w:rsidRPr="008B315D">
              <w:rPr>
                <w:rFonts w:ascii="Calibri" w:eastAsia="Times New Roman" w:hAnsi="Calibri" w:cs="Times New Roman"/>
                <w:color w:val="000000"/>
                <w:lang w:eastAsia="en-GB"/>
              </w:rPr>
              <w:t xml:space="preserve">0.2% </w:t>
            </w:r>
          </w:p>
        </w:tc>
      </w:tr>
      <w:tr w:rsidR="004C7DA4" w:rsidRPr="008B315D" w14:paraId="0B46DCE4" w14:textId="77777777" w:rsidTr="001155A5">
        <w:trPr>
          <w:trHeight w:val="288"/>
        </w:trPr>
        <w:tc>
          <w:tcPr>
            <w:tcW w:w="2268" w:type="dxa"/>
            <w:tcBorders>
              <w:top w:val="nil"/>
              <w:left w:val="nil"/>
              <w:bottom w:val="nil"/>
              <w:right w:val="nil"/>
            </w:tcBorders>
            <w:shd w:val="clear" w:color="auto" w:fill="EDEDED" w:themeFill="accent3" w:themeFillTint="33"/>
            <w:noWrap/>
            <w:hideMark/>
          </w:tcPr>
          <w:p w14:paraId="5A6C9FA2" w14:textId="77777777" w:rsidR="004C7DA4" w:rsidRPr="008B315D" w:rsidRDefault="004C7DA4" w:rsidP="004C7DA4">
            <w:pPr>
              <w:spacing w:after="0" w:line="240" w:lineRule="auto"/>
              <w:jc w:val="right"/>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Rectangularity</w:t>
            </w:r>
          </w:p>
        </w:tc>
        <w:tc>
          <w:tcPr>
            <w:tcW w:w="3969" w:type="dxa"/>
            <w:tcBorders>
              <w:top w:val="nil"/>
              <w:left w:val="nil"/>
              <w:bottom w:val="nil"/>
              <w:right w:val="nil"/>
            </w:tcBorders>
            <w:shd w:val="clear" w:color="auto" w:fill="EDEDED" w:themeFill="accent3" w:themeFillTint="33"/>
            <w:vAlign w:val="bottom"/>
            <w:hideMark/>
          </w:tcPr>
          <w:p w14:paraId="1434F36E"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within ±1%</w:t>
            </w:r>
          </w:p>
        </w:tc>
        <w:tc>
          <w:tcPr>
            <w:tcW w:w="3686" w:type="dxa"/>
            <w:tcBorders>
              <w:top w:val="nil"/>
              <w:left w:val="nil"/>
              <w:bottom w:val="nil"/>
              <w:right w:val="nil"/>
            </w:tcBorders>
            <w:shd w:val="clear" w:color="auto" w:fill="EDEDED" w:themeFill="accent3" w:themeFillTint="33"/>
            <w:noWrap/>
            <w:hideMark/>
          </w:tcPr>
          <w:p w14:paraId="4E6B73D0" w14:textId="2BEF4BDB" w:rsidR="004C7DA4" w:rsidRPr="008B315D" w:rsidRDefault="00C854FF" w:rsidP="004C7DA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within </w:t>
            </w:r>
            <w:r w:rsidR="004C7DA4" w:rsidRPr="008B315D">
              <w:rPr>
                <w:rFonts w:ascii="Calibri" w:eastAsia="Times New Roman" w:hAnsi="Calibri" w:cs="Times New Roman"/>
                <w:color w:val="000000"/>
                <w:lang w:eastAsia="en-GB"/>
              </w:rPr>
              <w:t xml:space="preserve">0.2% </w:t>
            </w:r>
          </w:p>
        </w:tc>
      </w:tr>
      <w:tr w:rsidR="004C7DA4" w:rsidRPr="008B315D" w14:paraId="5728DBD3" w14:textId="77777777" w:rsidTr="001155A5">
        <w:trPr>
          <w:trHeight w:val="1152"/>
        </w:trPr>
        <w:tc>
          <w:tcPr>
            <w:tcW w:w="2268" w:type="dxa"/>
            <w:tcBorders>
              <w:top w:val="nil"/>
              <w:left w:val="nil"/>
              <w:bottom w:val="nil"/>
              <w:right w:val="nil"/>
            </w:tcBorders>
            <w:shd w:val="clear" w:color="auto" w:fill="EDEDED" w:themeFill="accent3" w:themeFillTint="33"/>
            <w:noWrap/>
            <w:hideMark/>
          </w:tcPr>
          <w:p w14:paraId="3894C0A4" w14:textId="77777777" w:rsidR="004C7DA4" w:rsidRPr="008B315D" w:rsidRDefault="004C7DA4" w:rsidP="004C7DA4">
            <w:pPr>
              <w:spacing w:after="0" w:line="240" w:lineRule="auto"/>
              <w:jc w:val="right"/>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Surface flatness</w:t>
            </w:r>
          </w:p>
        </w:tc>
        <w:tc>
          <w:tcPr>
            <w:tcW w:w="3969" w:type="dxa"/>
            <w:tcBorders>
              <w:top w:val="nil"/>
              <w:left w:val="nil"/>
              <w:bottom w:val="nil"/>
              <w:right w:val="nil"/>
            </w:tcBorders>
            <w:shd w:val="clear" w:color="auto" w:fill="EDEDED" w:themeFill="accent3" w:themeFillTint="33"/>
            <w:hideMark/>
          </w:tcPr>
          <w:p w14:paraId="3DAF14B1" w14:textId="77777777" w:rsidR="004C7DA4" w:rsidRDefault="004C7DA4" w:rsidP="004C7DA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w:t>
            </w:r>
            <w:r w:rsidRPr="008B315D">
              <w:rPr>
                <w:rFonts w:ascii="Calibri" w:eastAsia="Times New Roman" w:hAnsi="Calibri" w:cs="Times New Roman"/>
                <w:color w:val="000000"/>
                <w:lang w:eastAsia="en-GB"/>
              </w:rPr>
              <w:t>entre curvature ± 1.5%</w:t>
            </w:r>
          </w:p>
          <w:p w14:paraId="00B99E3A" w14:textId="23532ABC" w:rsidR="004C7DA4"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 xml:space="preserve">Edge curvature </w:t>
            </w:r>
            <w:r w:rsidR="00927888">
              <w:rPr>
                <w:rFonts w:ascii="Calibri" w:eastAsia="Times New Roman" w:hAnsi="Calibri" w:cs="Times New Roman"/>
                <w:color w:val="000000"/>
                <w:lang w:eastAsia="en-GB"/>
              </w:rPr>
              <w:t xml:space="preserve">   </w:t>
            </w:r>
            <w:r w:rsidRPr="008B315D">
              <w:rPr>
                <w:rFonts w:ascii="Calibri" w:eastAsia="Times New Roman" w:hAnsi="Calibri" w:cs="Times New Roman"/>
                <w:color w:val="000000"/>
                <w:lang w:eastAsia="en-GB"/>
              </w:rPr>
              <w:t>± 1.5%</w:t>
            </w:r>
          </w:p>
          <w:p w14:paraId="6BF7B4F7"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 xml:space="preserve">Warpage ± 1.5% </w:t>
            </w:r>
          </w:p>
        </w:tc>
        <w:tc>
          <w:tcPr>
            <w:tcW w:w="3686" w:type="dxa"/>
            <w:tcBorders>
              <w:top w:val="nil"/>
              <w:left w:val="nil"/>
              <w:bottom w:val="nil"/>
              <w:right w:val="nil"/>
            </w:tcBorders>
            <w:shd w:val="clear" w:color="auto" w:fill="EDEDED" w:themeFill="accent3" w:themeFillTint="33"/>
            <w:hideMark/>
          </w:tcPr>
          <w:p w14:paraId="5F7A3C47" w14:textId="77777777" w:rsidR="00617077"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 xml:space="preserve">Centre curvature +/- </w:t>
            </w:r>
            <w:r w:rsidR="000601AE">
              <w:rPr>
                <w:rFonts w:ascii="Calibri" w:eastAsia="Times New Roman" w:hAnsi="Calibri" w:cs="Times New Roman"/>
                <w:color w:val="000000"/>
                <w:lang w:eastAsia="en-GB"/>
              </w:rPr>
              <w:t>0.7</w:t>
            </w:r>
            <w:r w:rsidR="00617077">
              <w:rPr>
                <w:rFonts w:ascii="Calibri" w:eastAsia="Times New Roman" w:hAnsi="Calibri" w:cs="Times New Roman"/>
                <w:color w:val="000000"/>
                <w:lang w:eastAsia="en-GB"/>
              </w:rPr>
              <w:t>%</w:t>
            </w:r>
          </w:p>
          <w:p w14:paraId="2E298093" w14:textId="62D5F4B3" w:rsidR="00927888"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Edge curvature</w:t>
            </w:r>
            <w:r w:rsidR="00D05111">
              <w:rPr>
                <w:rFonts w:ascii="Calibri" w:eastAsia="Times New Roman" w:hAnsi="Calibri" w:cs="Times New Roman"/>
                <w:color w:val="000000"/>
                <w:lang w:eastAsia="en-GB"/>
              </w:rPr>
              <w:t xml:space="preserve">   </w:t>
            </w:r>
            <w:r w:rsidRPr="008B315D">
              <w:rPr>
                <w:rFonts w:ascii="Calibri" w:eastAsia="Times New Roman" w:hAnsi="Calibri" w:cs="Times New Roman"/>
                <w:color w:val="000000"/>
                <w:lang w:eastAsia="en-GB"/>
              </w:rPr>
              <w:t xml:space="preserve"> +/- </w:t>
            </w:r>
            <w:r w:rsidR="00617077">
              <w:rPr>
                <w:rFonts w:ascii="Calibri" w:eastAsia="Times New Roman" w:hAnsi="Calibri" w:cs="Times New Roman"/>
                <w:color w:val="000000"/>
                <w:lang w:eastAsia="en-GB"/>
              </w:rPr>
              <w:t>1.0%</w:t>
            </w:r>
            <w:r w:rsidRPr="008B315D">
              <w:rPr>
                <w:rFonts w:ascii="Calibri" w:eastAsia="Times New Roman" w:hAnsi="Calibri" w:cs="Times New Roman"/>
                <w:color w:val="000000"/>
                <w:lang w:eastAsia="en-GB"/>
              </w:rPr>
              <w:t xml:space="preserve">  </w:t>
            </w:r>
          </w:p>
          <w:p w14:paraId="18E653C8" w14:textId="0BC2A419"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 xml:space="preserve">Warpage </w:t>
            </w:r>
            <w:r w:rsidR="00D05111">
              <w:rPr>
                <w:rFonts w:ascii="Calibri" w:eastAsia="Times New Roman" w:hAnsi="Calibri" w:cs="Times New Roman"/>
                <w:color w:val="000000"/>
                <w:lang w:eastAsia="en-GB"/>
              </w:rPr>
              <w:t xml:space="preserve">              </w:t>
            </w:r>
            <w:r w:rsidRPr="008B315D">
              <w:rPr>
                <w:rFonts w:ascii="Calibri" w:eastAsia="Times New Roman" w:hAnsi="Calibri" w:cs="Times New Roman"/>
                <w:color w:val="000000"/>
                <w:lang w:eastAsia="en-GB"/>
              </w:rPr>
              <w:t xml:space="preserve">+/- </w:t>
            </w:r>
            <w:r w:rsidR="00D05111">
              <w:rPr>
                <w:rFonts w:ascii="Calibri" w:eastAsia="Times New Roman" w:hAnsi="Calibri" w:cs="Times New Roman"/>
                <w:color w:val="000000"/>
                <w:lang w:eastAsia="en-GB"/>
              </w:rPr>
              <w:t>0.7%</w:t>
            </w:r>
            <w:r w:rsidRPr="008B315D">
              <w:rPr>
                <w:rFonts w:ascii="Calibri" w:eastAsia="Times New Roman" w:hAnsi="Calibri" w:cs="Times New Roman"/>
                <w:color w:val="000000"/>
                <w:lang w:eastAsia="en-GB"/>
              </w:rPr>
              <w:t xml:space="preserve">               </w:t>
            </w:r>
          </w:p>
        </w:tc>
      </w:tr>
      <w:tr w:rsidR="004C7DA4" w:rsidRPr="008B315D" w14:paraId="5BBCF242" w14:textId="77777777" w:rsidTr="001155A5">
        <w:trPr>
          <w:trHeight w:val="288"/>
        </w:trPr>
        <w:tc>
          <w:tcPr>
            <w:tcW w:w="2268" w:type="dxa"/>
            <w:tcBorders>
              <w:top w:val="nil"/>
              <w:left w:val="nil"/>
              <w:bottom w:val="nil"/>
              <w:right w:val="nil"/>
            </w:tcBorders>
            <w:shd w:val="clear" w:color="auto" w:fill="auto"/>
            <w:noWrap/>
            <w:vAlign w:val="bottom"/>
            <w:hideMark/>
          </w:tcPr>
          <w:p w14:paraId="55860205" w14:textId="77777777" w:rsidR="004C7DA4" w:rsidRPr="008B315D" w:rsidRDefault="004C7DA4" w:rsidP="004C7DA4">
            <w:pPr>
              <w:spacing w:after="0" w:line="240" w:lineRule="auto"/>
              <w:rPr>
                <w:rFonts w:ascii="Calibri" w:eastAsia="Times New Roman" w:hAnsi="Calibri" w:cs="Times New Roman"/>
                <w:color w:val="000000"/>
                <w:lang w:eastAsia="en-GB"/>
              </w:rPr>
            </w:pPr>
          </w:p>
        </w:tc>
        <w:tc>
          <w:tcPr>
            <w:tcW w:w="3969" w:type="dxa"/>
            <w:tcBorders>
              <w:top w:val="nil"/>
              <w:left w:val="nil"/>
              <w:bottom w:val="nil"/>
              <w:right w:val="nil"/>
            </w:tcBorders>
            <w:shd w:val="clear" w:color="auto" w:fill="auto"/>
            <w:noWrap/>
            <w:vAlign w:val="bottom"/>
            <w:hideMark/>
          </w:tcPr>
          <w:p w14:paraId="110867E4" w14:textId="77777777" w:rsidR="004C7DA4" w:rsidRPr="008B315D" w:rsidRDefault="004C7DA4" w:rsidP="004C7DA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0A8642CA" w14:textId="77777777" w:rsidR="004C7DA4" w:rsidRPr="008B315D" w:rsidRDefault="004C7DA4" w:rsidP="004C7DA4">
            <w:pPr>
              <w:spacing w:after="0" w:line="240" w:lineRule="auto"/>
              <w:rPr>
                <w:rFonts w:ascii="Times New Roman" w:eastAsia="Times New Roman" w:hAnsi="Times New Roman" w:cs="Times New Roman"/>
                <w:sz w:val="20"/>
                <w:szCs w:val="20"/>
                <w:lang w:eastAsia="en-GB"/>
              </w:rPr>
            </w:pPr>
          </w:p>
        </w:tc>
      </w:tr>
      <w:tr w:rsidR="004C7DA4" w:rsidRPr="008B315D" w14:paraId="3FC93D3A" w14:textId="77777777" w:rsidTr="001155A5">
        <w:trPr>
          <w:trHeight w:val="288"/>
        </w:trPr>
        <w:tc>
          <w:tcPr>
            <w:tcW w:w="2268" w:type="dxa"/>
            <w:tcBorders>
              <w:top w:val="nil"/>
              <w:left w:val="nil"/>
              <w:bottom w:val="nil"/>
              <w:right w:val="nil"/>
            </w:tcBorders>
            <w:shd w:val="clear" w:color="auto" w:fill="FBE4D5" w:themeFill="accent2" w:themeFillTint="33"/>
            <w:noWrap/>
            <w:vAlign w:val="bottom"/>
            <w:hideMark/>
          </w:tcPr>
          <w:p w14:paraId="7AA6B4A0" w14:textId="77777777" w:rsidR="004C7DA4" w:rsidRPr="008B315D" w:rsidRDefault="004C7DA4" w:rsidP="004C7DA4">
            <w:pPr>
              <w:spacing w:after="0" w:line="240" w:lineRule="auto"/>
              <w:rPr>
                <w:rFonts w:ascii="Calibri" w:eastAsia="Times New Roman" w:hAnsi="Calibri" w:cs="Times New Roman"/>
                <w:color w:val="000000"/>
                <w:u w:val="single"/>
                <w:lang w:eastAsia="en-GB"/>
              </w:rPr>
            </w:pPr>
            <w:r w:rsidRPr="008B315D">
              <w:rPr>
                <w:rFonts w:ascii="Calibri" w:eastAsia="Times New Roman" w:hAnsi="Calibri" w:cs="Times New Roman"/>
                <w:color w:val="000000"/>
                <w:u w:val="single"/>
                <w:lang w:eastAsia="en-GB"/>
              </w:rPr>
              <w:t>Physical properties</w:t>
            </w:r>
          </w:p>
        </w:tc>
        <w:tc>
          <w:tcPr>
            <w:tcW w:w="3969" w:type="dxa"/>
            <w:tcBorders>
              <w:top w:val="nil"/>
              <w:left w:val="nil"/>
              <w:bottom w:val="nil"/>
              <w:right w:val="nil"/>
            </w:tcBorders>
            <w:shd w:val="clear" w:color="auto" w:fill="FBE4D5" w:themeFill="accent2" w:themeFillTint="33"/>
            <w:noWrap/>
            <w:vAlign w:val="bottom"/>
            <w:hideMark/>
          </w:tcPr>
          <w:p w14:paraId="686C587B" w14:textId="77777777" w:rsidR="004C7DA4" w:rsidRPr="008B315D" w:rsidRDefault="004C7DA4" w:rsidP="004C7DA4">
            <w:pPr>
              <w:spacing w:after="0" w:line="240" w:lineRule="auto"/>
              <w:rPr>
                <w:rFonts w:ascii="Calibri" w:eastAsia="Times New Roman" w:hAnsi="Calibri" w:cs="Times New Roman"/>
                <w:color w:val="000000"/>
                <w:u w:val="single"/>
                <w:lang w:eastAsia="en-GB"/>
              </w:rPr>
            </w:pPr>
          </w:p>
        </w:tc>
        <w:tc>
          <w:tcPr>
            <w:tcW w:w="3686" w:type="dxa"/>
            <w:tcBorders>
              <w:top w:val="nil"/>
              <w:left w:val="nil"/>
              <w:bottom w:val="nil"/>
              <w:right w:val="nil"/>
            </w:tcBorders>
            <w:shd w:val="clear" w:color="auto" w:fill="FBE4D5" w:themeFill="accent2" w:themeFillTint="33"/>
            <w:noWrap/>
            <w:vAlign w:val="bottom"/>
            <w:hideMark/>
          </w:tcPr>
          <w:p w14:paraId="1F8B585A" w14:textId="77777777" w:rsidR="004C7DA4" w:rsidRPr="008B315D" w:rsidRDefault="004C7DA4" w:rsidP="004C7DA4">
            <w:pPr>
              <w:spacing w:after="0" w:line="240" w:lineRule="auto"/>
              <w:rPr>
                <w:rFonts w:ascii="Times New Roman" w:eastAsia="Times New Roman" w:hAnsi="Times New Roman" w:cs="Times New Roman"/>
                <w:sz w:val="20"/>
                <w:szCs w:val="20"/>
                <w:lang w:eastAsia="en-GB"/>
              </w:rPr>
            </w:pPr>
          </w:p>
        </w:tc>
      </w:tr>
      <w:tr w:rsidR="004C7DA4" w:rsidRPr="008B315D" w14:paraId="24C4354F" w14:textId="77777777" w:rsidTr="001155A5">
        <w:trPr>
          <w:trHeight w:val="288"/>
        </w:trPr>
        <w:tc>
          <w:tcPr>
            <w:tcW w:w="2268" w:type="dxa"/>
            <w:tcBorders>
              <w:top w:val="nil"/>
              <w:left w:val="nil"/>
              <w:bottom w:val="nil"/>
              <w:right w:val="nil"/>
            </w:tcBorders>
            <w:shd w:val="clear" w:color="auto" w:fill="FBE4D5" w:themeFill="accent2" w:themeFillTint="33"/>
            <w:noWrap/>
            <w:vAlign w:val="bottom"/>
            <w:hideMark/>
          </w:tcPr>
          <w:p w14:paraId="263EAD51" w14:textId="77777777" w:rsidR="004C7DA4" w:rsidRPr="008B315D" w:rsidRDefault="004C7DA4" w:rsidP="004C7DA4">
            <w:pPr>
              <w:spacing w:after="0" w:line="240" w:lineRule="auto"/>
              <w:jc w:val="right"/>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Water absorption</w:t>
            </w:r>
          </w:p>
        </w:tc>
        <w:tc>
          <w:tcPr>
            <w:tcW w:w="3969" w:type="dxa"/>
            <w:tcBorders>
              <w:top w:val="nil"/>
              <w:left w:val="nil"/>
              <w:bottom w:val="nil"/>
              <w:right w:val="nil"/>
            </w:tcBorders>
            <w:shd w:val="clear" w:color="auto" w:fill="FBE4D5" w:themeFill="accent2" w:themeFillTint="33"/>
            <w:vAlign w:val="bottom"/>
            <w:hideMark/>
          </w:tcPr>
          <w:p w14:paraId="4D8BCEB2"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0.5 &lt; 3%</w:t>
            </w:r>
          </w:p>
        </w:tc>
        <w:tc>
          <w:tcPr>
            <w:tcW w:w="3686" w:type="dxa"/>
            <w:tcBorders>
              <w:top w:val="nil"/>
              <w:left w:val="nil"/>
              <w:bottom w:val="nil"/>
              <w:right w:val="nil"/>
            </w:tcBorders>
            <w:shd w:val="clear" w:color="auto" w:fill="FBE4D5" w:themeFill="accent2" w:themeFillTint="33"/>
            <w:noWrap/>
            <w:vAlign w:val="bottom"/>
            <w:hideMark/>
          </w:tcPr>
          <w:p w14:paraId="07856D71"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1.50%</w:t>
            </w:r>
          </w:p>
        </w:tc>
      </w:tr>
      <w:tr w:rsidR="004C7DA4" w:rsidRPr="008B315D" w14:paraId="4EB66549" w14:textId="77777777" w:rsidTr="001155A5">
        <w:trPr>
          <w:trHeight w:val="288"/>
        </w:trPr>
        <w:tc>
          <w:tcPr>
            <w:tcW w:w="2268" w:type="dxa"/>
            <w:tcBorders>
              <w:top w:val="nil"/>
              <w:left w:val="nil"/>
              <w:bottom w:val="nil"/>
              <w:right w:val="nil"/>
            </w:tcBorders>
            <w:shd w:val="clear" w:color="auto" w:fill="FBE4D5" w:themeFill="accent2" w:themeFillTint="33"/>
            <w:noWrap/>
            <w:vAlign w:val="bottom"/>
            <w:hideMark/>
          </w:tcPr>
          <w:p w14:paraId="163DE674" w14:textId="77777777" w:rsidR="004C7DA4" w:rsidRPr="008B315D" w:rsidRDefault="004C7DA4" w:rsidP="004C7DA4">
            <w:pPr>
              <w:spacing w:after="0" w:line="240" w:lineRule="auto"/>
              <w:jc w:val="right"/>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Breaking strength</w:t>
            </w:r>
          </w:p>
        </w:tc>
        <w:tc>
          <w:tcPr>
            <w:tcW w:w="3969" w:type="dxa"/>
            <w:tcBorders>
              <w:top w:val="nil"/>
              <w:left w:val="nil"/>
              <w:bottom w:val="nil"/>
              <w:right w:val="nil"/>
            </w:tcBorders>
            <w:shd w:val="clear" w:color="auto" w:fill="FBE4D5" w:themeFill="accent2" w:themeFillTint="33"/>
            <w:vAlign w:val="bottom"/>
            <w:hideMark/>
          </w:tcPr>
          <w:p w14:paraId="5FBE9FF1"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Min 1100N</w:t>
            </w:r>
          </w:p>
        </w:tc>
        <w:tc>
          <w:tcPr>
            <w:tcW w:w="3686" w:type="dxa"/>
            <w:tcBorders>
              <w:top w:val="nil"/>
              <w:left w:val="nil"/>
              <w:bottom w:val="nil"/>
              <w:right w:val="nil"/>
            </w:tcBorders>
            <w:shd w:val="clear" w:color="auto" w:fill="FBE4D5" w:themeFill="accent2" w:themeFillTint="33"/>
            <w:noWrap/>
            <w:vAlign w:val="bottom"/>
            <w:hideMark/>
          </w:tcPr>
          <w:p w14:paraId="2F0ADC69"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2995N</w:t>
            </w:r>
          </w:p>
        </w:tc>
      </w:tr>
      <w:tr w:rsidR="004C7DA4" w:rsidRPr="008B315D" w14:paraId="447E9B1B" w14:textId="77777777" w:rsidTr="001155A5">
        <w:trPr>
          <w:trHeight w:val="576"/>
        </w:trPr>
        <w:tc>
          <w:tcPr>
            <w:tcW w:w="2268" w:type="dxa"/>
            <w:tcBorders>
              <w:top w:val="nil"/>
              <w:left w:val="nil"/>
              <w:bottom w:val="nil"/>
              <w:right w:val="nil"/>
            </w:tcBorders>
            <w:shd w:val="clear" w:color="auto" w:fill="FBE4D5" w:themeFill="accent2" w:themeFillTint="33"/>
            <w:hideMark/>
          </w:tcPr>
          <w:p w14:paraId="465883C0" w14:textId="77777777" w:rsidR="004C7DA4" w:rsidRPr="008B315D" w:rsidRDefault="004C7DA4" w:rsidP="004C7DA4">
            <w:pPr>
              <w:spacing w:after="0" w:line="240" w:lineRule="auto"/>
              <w:jc w:val="right"/>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Resistance to deep abrasion</w:t>
            </w:r>
          </w:p>
        </w:tc>
        <w:tc>
          <w:tcPr>
            <w:tcW w:w="3969" w:type="dxa"/>
            <w:tcBorders>
              <w:top w:val="nil"/>
              <w:left w:val="nil"/>
              <w:bottom w:val="nil"/>
              <w:right w:val="nil"/>
            </w:tcBorders>
            <w:shd w:val="clear" w:color="auto" w:fill="FBE4D5" w:themeFill="accent2" w:themeFillTint="33"/>
            <w:hideMark/>
          </w:tcPr>
          <w:p w14:paraId="4CC33B9C"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Max 275mm³</w:t>
            </w:r>
          </w:p>
        </w:tc>
        <w:tc>
          <w:tcPr>
            <w:tcW w:w="3686" w:type="dxa"/>
            <w:tcBorders>
              <w:top w:val="nil"/>
              <w:left w:val="nil"/>
              <w:bottom w:val="nil"/>
              <w:right w:val="nil"/>
            </w:tcBorders>
            <w:shd w:val="clear" w:color="auto" w:fill="FBE4D5" w:themeFill="accent2" w:themeFillTint="33"/>
            <w:noWrap/>
            <w:hideMark/>
          </w:tcPr>
          <w:p w14:paraId="78D2A7DC"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106mm³</w:t>
            </w:r>
          </w:p>
        </w:tc>
      </w:tr>
      <w:tr w:rsidR="004C7DA4" w:rsidRPr="008B315D" w14:paraId="2E1F5757" w14:textId="77777777" w:rsidTr="001155A5">
        <w:trPr>
          <w:trHeight w:val="288"/>
        </w:trPr>
        <w:tc>
          <w:tcPr>
            <w:tcW w:w="2268" w:type="dxa"/>
            <w:tcBorders>
              <w:top w:val="nil"/>
              <w:left w:val="nil"/>
              <w:bottom w:val="nil"/>
              <w:right w:val="nil"/>
            </w:tcBorders>
            <w:shd w:val="clear" w:color="auto" w:fill="FBE4D5" w:themeFill="accent2" w:themeFillTint="33"/>
            <w:noWrap/>
            <w:hideMark/>
          </w:tcPr>
          <w:p w14:paraId="48114222" w14:textId="77777777" w:rsidR="004C7DA4" w:rsidRPr="008B315D" w:rsidRDefault="004C7DA4" w:rsidP="004C7DA4">
            <w:pPr>
              <w:spacing w:after="0" w:line="240" w:lineRule="auto"/>
              <w:jc w:val="right"/>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Frost resistance</w:t>
            </w:r>
          </w:p>
        </w:tc>
        <w:tc>
          <w:tcPr>
            <w:tcW w:w="3969" w:type="dxa"/>
            <w:tcBorders>
              <w:top w:val="nil"/>
              <w:left w:val="nil"/>
              <w:bottom w:val="nil"/>
              <w:right w:val="nil"/>
            </w:tcBorders>
            <w:shd w:val="clear" w:color="auto" w:fill="FBE4D5" w:themeFill="accent2" w:themeFillTint="33"/>
            <w:noWrap/>
            <w:hideMark/>
          </w:tcPr>
          <w:p w14:paraId="5922FEB2" w14:textId="043C9A93" w:rsidR="001155A5"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Value to be stated</w:t>
            </w:r>
          </w:p>
        </w:tc>
        <w:tc>
          <w:tcPr>
            <w:tcW w:w="3686" w:type="dxa"/>
            <w:tcBorders>
              <w:top w:val="nil"/>
              <w:left w:val="nil"/>
              <w:bottom w:val="nil"/>
              <w:right w:val="nil"/>
            </w:tcBorders>
            <w:shd w:val="clear" w:color="auto" w:fill="FBE4D5" w:themeFill="accent2" w:themeFillTint="33"/>
            <w:hideMark/>
          </w:tcPr>
          <w:p w14:paraId="2E91E588"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No damage after 100 cycles</w:t>
            </w:r>
          </w:p>
        </w:tc>
      </w:tr>
      <w:tr w:rsidR="004C7DA4" w:rsidRPr="008B315D" w14:paraId="4E50846E" w14:textId="77777777" w:rsidTr="001155A5">
        <w:trPr>
          <w:trHeight w:val="1015"/>
        </w:trPr>
        <w:tc>
          <w:tcPr>
            <w:tcW w:w="2268" w:type="dxa"/>
            <w:tcBorders>
              <w:top w:val="nil"/>
              <w:left w:val="nil"/>
              <w:bottom w:val="nil"/>
              <w:right w:val="nil"/>
            </w:tcBorders>
            <w:shd w:val="clear" w:color="auto" w:fill="FBE4D5" w:themeFill="accent2" w:themeFillTint="33"/>
            <w:noWrap/>
            <w:hideMark/>
          </w:tcPr>
          <w:p w14:paraId="036682A5" w14:textId="1D9BF217" w:rsidR="004C7DA4" w:rsidRPr="008B315D" w:rsidRDefault="004C7DA4" w:rsidP="004C7DA4">
            <w:pPr>
              <w:spacing w:after="0" w:line="240" w:lineRule="auto"/>
              <w:jc w:val="right"/>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Slip resistance</w:t>
            </w:r>
            <w:r w:rsidR="001155A5">
              <w:rPr>
                <w:rFonts w:ascii="Calibri" w:eastAsia="Times New Roman" w:hAnsi="Calibri" w:cs="Times New Roman"/>
                <w:color w:val="000000"/>
                <w:lang w:eastAsia="en-GB"/>
              </w:rPr>
              <w:t xml:space="preserve">      </w:t>
            </w:r>
          </w:p>
        </w:tc>
        <w:tc>
          <w:tcPr>
            <w:tcW w:w="3969" w:type="dxa"/>
            <w:tcBorders>
              <w:top w:val="nil"/>
              <w:left w:val="nil"/>
              <w:bottom w:val="nil"/>
              <w:right w:val="nil"/>
            </w:tcBorders>
            <w:shd w:val="clear" w:color="auto" w:fill="FBE4D5" w:themeFill="accent2" w:themeFillTint="33"/>
            <w:hideMark/>
          </w:tcPr>
          <w:p w14:paraId="02A321D1" w14:textId="77777777" w:rsidR="001155A5" w:rsidRDefault="001155A5" w:rsidP="001155A5">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Pendulum test results exceeding</w:t>
            </w:r>
          </w:p>
          <w:p w14:paraId="47551103" w14:textId="77777777" w:rsidR="001155A5" w:rsidRDefault="001155A5" w:rsidP="001155A5">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 xml:space="preserve"> 36 indicate low slip potential</w:t>
            </w:r>
          </w:p>
          <w:p w14:paraId="5D1D2842" w14:textId="77777777" w:rsidR="004C7DA4" w:rsidRPr="008B315D" w:rsidRDefault="004C7DA4" w:rsidP="001155A5">
            <w:pPr>
              <w:spacing w:after="0" w:line="240" w:lineRule="auto"/>
              <w:rPr>
                <w:rFonts w:ascii="Calibri" w:eastAsia="Times New Roman" w:hAnsi="Calibri" w:cs="Times New Roman"/>
                <w:color w:val="000000"/>
                <w:lang w:eastAsia="en-GB"/>
              </w:rPr>
            </w:pPr>
          </w:p>
        </w:tc>
        <w:tc>
          <w:tcPr>
            <w:tcW w:w="3686" w:type="dxa"/>
            <w:tcBorders>
              <w:top w:val="nil"/>
              <w:left w:val="nil"/>
              <w:bottom w:val="nil"/>
              <w:right w:val="nil"/>
            </w:tcBorders>
            <w:shd w:val="clear" w:color="auto" w:fill="FBE4D5" w:themeFill="accent2" w:themeFillTint="33"/>
            <w:hideMark/>
          </w:tcPr>
          <w:p w14:paraId="40AE6AC9" w14:textId="77777777" w:rsidR="004C7DA4"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 xml:space="preserve">Dry value av of </w:t>
            </w:r>
            <w:r w:rsidR="001155A5">
              <w:rPr>
                <w:rFonts w:ascii="Calibri" w:eastAsia="Times New Roman" w:hAnsi="Calibri" w:cs="Times New Roman"/>
                <w:color w:val="000000"/>
                <w:lang w:eastAsia="en-GB"/>
              </w:rPr>
              <w:t>96</w:t>
            </w:r>
            <w:r w:rsidRPr="008B315D">
              <w:rPr>
                <w:rFonts w:ascii="Calibri" w:eastAsia="Times New Roman" w:hAnsi="Calibri" w:cs="Times New Roman"/>
                <w:color w:val="000000"/>
                <w:lang w:eastAsia="en-GB"/>
              </w:rPr>
              <w:t xml:space="preserve"> Wet value av of 5</w:t>
            </w:r>
            <w:r w:rsidR="001155A5">
              <w:rPr>
                <w:rFonts w:ascii="Calibri" w:eastAsia="Times New Roman" w:hAnsi="Calibri" w:cs="Times New Roman"/>
                <w:color w:val="000000"/>
                <w:lang w:eastAsia="en-GB"/>
              </w:rPr>
              <w:t>8</w:t>
            </w:r>
          </w:p>
          <w:p w14:paraId="67D53A6D" w14:textId="1E00CB78" w:rsidR="001155A5" w:rsidRDefault="001155A5" w:rsidP="004C7DA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on slider 55 for Staffs Blue</w:t>
            </w:r>
          </w:p>
          <w:p w14:paraId="1E9BE3F8" w14:textId="77777777" w:rsidR="001155A5" w:rsidRDefault="001155A5" w:rsidP="004C7DA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Dry value av of 63 Wet value av of 55</w:t>
            </w:r>
          </w:p>
          <w:p w14:paraId="429E4F2F" w14:textId="43388DB4" w:rsidR="001155A5" w:rsidRPr="008B315D" w:rsidRDefault="00BB7BF0" w:rsidP="004C7DA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w:t>
            </w:r>
            <w:r w:rsidR="001155A5">
              <w:rPr>
                <w:rFonts w:ascii="Calibri" w:eastAsia="Times New Roman" w:hAnsi="Calibri" w:cs="Times New Roman"/>
                <w:color w:val="000000"/>
                <w:lang w:eastAsia="en-GB"/>
              </w:rPr>
              <w:t>n slider 96 for Brown Brindle</w:t>
            </w:r>
          </w:p>
        </w:tc>
      </w:tr>
      <w:tr w:rsidR="004C7DA4" w:rsidRPr="008B315D" w14:paraId="2424D5CE" w14:textId="77777777" w:rsidTr="001155A5">
        <w:trPr>
          <w:trHeight w:val="1152"/>
        </w:trPr>
        <w:tc>
          <w:tcPr>
            <w:tcW w:w="2268" w:type="dxa"/>
            <w:tcBorders>
              <w:top w:val="nil"/>
              <w:left w:val="nil"/>
              <w:bottom w:val="nil"/>
              <w:right w:val="nil"/>
            </w:tcBorders>
            <w:shd w:val="clear" w:color="auto" w:fill="FBE4D5" w:themeFill="accent2" w:themeFillTint="33"/>
            <w:noWrap/>
            <w:hideMark/>
          </w:tcPr>
          <w:p w14:paraId="01F55F4F" w14:textId="77777777" w:rsidR="004C7DA4" w:rsidRPr="008B315D" w:rsidRDefault="004C7DA4" w:rsidP="004C7DA4">
            <w:pPr>
              <w:spacing w:after="0" w:line="240" w:lineRule="auto"/>
              <w:rPr>
                <w:rFonts w:ascii="Calibri" w:eastAsia="Times New Roman" w:hAnsi="Calibri" w:cs="Times New Roman"/>
                <w:color w:val="000000"/>
                <w:lang w:eastAsia="en-GB"/>
              </w:rPr>
            </w:pPr>
          </w:p>
        </w:tc>
        <w:tc>
          <w:tcPr>
            <w:tcW w:w="3969" w:type="dxa"/>
            <w:tcBorders>
              <w:top w:val="nil"/>
              <w:left w:val="nil"/>
              <w:bottom w:val="nil"/>
              <w:right w:val="nil"/>
            </w:tcBorders>
            <w:shd w:val="clear" w:color="auto" w:fill="FBE4D5" w:themeFill="accent2" w:themeFillTint="33"/>
            <w:hideMark/>
          </w:tcPr>
          <w:p w14:paraId="3D560A07"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Inclined platform in shod conditions</w:t>
            </w:r>
          </w:p>
        </w:tc>
        <w:tc>
          <w:tcPr>
            <w:tcW w:w="3686" w:type="dxa"/>
            <w:tcBorders>
              <w:top w:val="nil"/>
              <w:left w:val="nil"/>
              <w:bottom w:val="nil"/>
              <w:right w:val="nil"/>
            </w:tcBorders>
            <w:shd w:val="clear" w:color="auto" w:fill="FBE4D5" w:themeFill="accent2" w:themeFillTint="33"/>
            <w:hideMark/>
          </w:tcPr>
          <w:p w14:paraId="28CB8E75"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Category R11 which indicates that they are conside</w:t>
            </w:r>
            <w:r>
              <w:rPr>
                <w:rFonts w:ascii="Calibri" w:eastAsia="Times New Roman" w:hAnsi="Calibri" w:cs="Times New Roman"/>
                <w:color w:val="000000"/>
                <w:lang w:eastAsia="en-GB"/>
              </w:rPr>
              <w:t>red not to be slippery in wet or</w:t>
            </w:r>
            <w:r w:rsidRPr="008B315D">
              <w:rPr>
                <w:rFonts w:ascii="Calibri" w:eastAsia="Times New Roman" w:hAnsi="Calibri" w:cs="Times New Roman"/>
                <w:color w:val="000000"/>
                <w:lang w:eastAsia="en-GB"/>
              </w:rPr>
              <w:t xml:space="preserve"> greasy conditions.</w:t>
            </w:r>
          </w:p>
        </w:tc>
      </w:tr>
      <w:tr w:rsidR="004C7DA4" w:rsidRPr="008B315D" w14:paraId="09CAA183" w14:textId="77777777" w:rsidTr="001155A5">
        <w:trPr>
          <w:trHeight w:val="945"/>
        </w:trPr>
        <w:tc>
          <w:tcPr>
            <w:tcW w:w="2268" w:type="dxa"/>
            <w:tcBorders>
              <w:top w:val="nil"/>
              <w:left w:val="nil"/>
              <w:bottom w:val="nil"/>
              <w:right w:val="nil"/>
            </w:tcBorders>
            <w:shd w:val="clear" w:color="auto" w:fill="FBE4D5" w:themeFill="accent2" w:themeFillTint="33"/>
            <w:noWrap/>
            <w:hideMark/>
          </w:tcPr>
          <w:p w14:paraId="342AF543" w14:textId="77777777" w:rsidR="004C7DA4" w:rsidRPr="008B315D" w:rsidRDefault="004C7DA4" w:rsidP="004C7DA4">
            <w:pPr>
              <w:spacing w:after="0" w:line="240" w:lineRule="auto"/>
              <w:rPr>
                <w:rFonts w:ascii="Calibri" w:eastAsia="Times New Roman" w:hAnsi="Calibri" w:cs="Times New Roman"/>
                <w:color w:val="000000"/>
                <w:lang w:eastAsia="en-GB"/>
              </w:rPr>
            </w:pPr>
          </w:p>
        </w:tc>
        <w:tc>
          <w:tcPr>
            <w:tcW w:w="3969" w:type="dxa"/>
            <w:tcBorders>
              <w:top w:val="nil"/>
              <w:left w:val="nil"/>
              <w:bottom w:val="nil"/>
              <w:right w:val="nil"/>
            </w:tcBorders>
            <w:shd w:val="clear" w:color="auto" w:fill="FBE4D5" w:themeFill="accent2" w:themeFillTint="33"/>
            <w:hideMark/>
          </w:tcPr>
          <w:p w14:paraId="6F0FD25F"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Inclined platform in wet barefoot conditions</w:t>
            </w:r>
          </w:p>
        </w:tc>
        <w:tc>
          <w:tcPr>
            <w:tcW w:w="3686" w:type="dxa"/>
            <w:tcBorders>
              <w:top w:val="nil"/>
              <w:left w:val="nil"/>
              <w:bottom w:val="nil"/>
              <w:right w:val="nil"/>
            </w:tcBorders>
            <w:shd w:val="clear" w:color="auto" w:fill="FBE4D5" w:themeFill="accent2" w:themeFillTint="33"/>
            <w:hideMark/>
          </w:tcPr>
          <w:p w14:paraId="4D0667D8"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Category C which is the highest rating for slip resistance.</w:t>
            </w:r>
          </w:p>
        </w:tc>
      </w:tr>
      <w:tr w:rsidR="004C7DA4" w:rsidRPr="008B315D" w14:paraId="07662742" w14:textId="77777777" w:rsidTr="001155A5">
        <w:trPr>
          <w:trHeight w:val="864"/>
        </w:trPr>
        <w:tc>
          <w:tcPr>
            <w:tcW w:w="2268" w:type="dxa"/>
            <w:tcBorders>
              <w:top w:val="nil"/>
              <w:left w:val="nil"/>
              <w:bottom w:val="nil"/>
              <w:right w:val="nil"/>
            </w:tcBorders>
            <w:shd w:val="clear" w:color="auto" w:fill="FBE4D5" w:themeFill="accent2" w:themeFillTint="33"/>
            <w:noWrap/>
            <w:hideMark/>
          </w:tcPr>
          <w:p w14:paraId="3DA2E27A" w14:textId="77777777" w:rsidR="004C7DA4" w:rsidRPr="008B315D" w:rsidRDefault="004C7DA4" w:rsidP="004C7DA4">
            <w:pPr>
              <w:spacing w:after="0" w:line="240" w:lineRule="auto"/>
              <w:jc w:val="right"/>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Bond strength</w:t>
            </w:r>
          </w:p>
        </w:tc>
        <w:tc>
          <w:tcPr>
            <w:tcW w:w="3969" w:type="dxa"/>
            <w:tcBorders>
              <w:top w:val="nil"/>
              <w:left w:val="nil"/>
              <w:bottom w:val="nil"/>
              <w:right w:val="nil"/>
            </w:tcBorders>
            <w:shd w:val="clear" w:color="auto" w:fill="FBE4D5" w:themeFill="accent2" w:themeFillTint="33"/>
            <w:vAlign w:val="bottom"/>
            <w:hideMark/>
          </w:tcPr>
          <w:p w14:paraId="2CD72B87" w14:textId="77777777" w:rsidR="004C7DA4" w:rsidRDefault="004C7DA4" w:rsidP="004C7DA4">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C2 Cementatious adhesives</w:t>
            </w:r>
          </w:p>
          <w:p w14:paraId="55AD9F47" w14:textId="77777777" w:rsidR="004C7DA4"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Reaction resin adhesives</w:t>
            </w:r>
          </w:p>
          <w:p w14:paraId="00C43A58"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Mortar</w:t>
            </w:r>
          </w:p>
        </w:tc>
        <w:tc>
          <w:tcPr>
            <w:tcW w:w="3686" w:type="dxa"/>
            <w:tcBorders>
              <w:top w:val="nil"/>
              <w:left w:val="nil"/>
              <w:bottom w:val="nil"/>
              <w:right w:val="nil"/>
            </w:tcBorders>
            <w:shd w:val="clear" w:color="auto" w:fill="FBE4D5" w:themeFill="accent2" w:themeFillTint="33"/>
            <w:hideMark/>
          </w:tcPr>
          <w:p w14:paraId="046B306B" w14:textId="77777777" w:rsidR="009F464F"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 xml:space="preserve">&gt;1.0 N/mm²                                   &gt;2.0N/mm²                          </w:t>
            </w:r>
          </w:p>
          <w:p w14:paraId="02FEE364" w14:textId="7B90FDF2"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0.15N/mm²</w:t>
            </w:r>
          </w:p>
        </w:tc>
      </w:tr>
      <w:tr w:rsidR="004C7DA4" w:rsidRPr="008B315D" w14:paraId="067856E9" w14:textId="77777777" w:rsidTr="001155A5">
        <w:trPr>
          <w:trHeight w:val="288"/>
        </w:trPr>
        <w:tc>
          <w:tcPr>
            <w:tcW w:w="2268" w:type="dxa"/>
            <w:tcBorders>
              <w:top w:val="nil"/>
              <w:left w:val="nil"/>
              <w:bottom w:val="nil"/>
              <w:right w:val="nil"/>
            </w:tcBorders>
            <w:shd w:val="clear" w:color="auto" w:fill="FBE4D5" w:themeFill="accent2" w:themeFillTint="33"/>
            <w:hideMark/>
          </w:tcPr>
          <w:p w14:paraId="74FCC93A" w14:textId="77777777" w:rsidR="004C7DA4" w:rsidRPr="008B315D" w:rsidRDefault="004C7DA4" w:rsidP="004C7DA4">
            <w:pPr>
              <w:spacing w:after="0" w:line="240" w:lineRule="auto"/>
              <w:jc w:val="right"/>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Moisture expansion</w:t>
            </w:r>
          </w:p>
        </w:tc>
        <w:tc>
          <w:tcPr>
            <w:tcW w:w="3969" w:type="dxa"/>
            <w:tcBorders>
              <w:top w:val="nil"/>
              <w:left w:val="nil"/>
              <w:bottom w:val="nil"/>
              <w:right w:val="nil"/>
            </w:tcBorders>
            <w:shd w:val="clear" w:color="auto" w:fill="FBE4D5" w:themeFill="accent2" w:themeFillTint="33"/>
            <w:hideMark/>
          </w:tcPr>
          <w:p w14:paraId="20C0BB1E"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No requirement</w:t>
            </w:r>
          </w:p>
        </w:tc>
        <w:tc>
          <w:tcPr>
            <w:tcW w:w="3686" w:type="dxa"/>
            <w:tcBorders>
              <w:top w:val="nil"/>
              <w:left w:val="nil"/>
              <w:bottom w:val="nil"/>
              <w:right w:val="nil"/>
            </w:tcBorders>
            <w:shd w:val="clear" w:color="auto" w:fill="FBE4D5" w:themeFill="accent2" w:themeFillTint="33"/>
            <w:noWrap/>
            <w:hideMark/>
          </w:tcPr>
          <w:p w14:paraId="1CD730D0"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Negligible</w:t>
            </w:r>
          </w:p>
        </w:tc>
      </w:tr>
      <w:tr w:rsidR="004C7DA4" w:rsidRPr="008B315D" w14:paraId="5E92319B" w14:textId="77777777" w:rsidTr="001155A5">
        <w:trPr>
          <w:trHeight w:val="288"/>
        </w:trPr>
        <w:tc>
          <w:tcPr>
            <w:tcW w:w="2268" w:type="dxa"/>
            <w:tcBorders>
              <w:top w:val="nil"/>
              <w:left w:val="nil"/>
              <w:bottom w:val="nil"/>
              <w:right w:val="nil"/>
            </w:tcBorders>
            <w:shd w:val="clear" w:color="auto" w:fill="FBE4D5" w:themeFill="accent2" w:themeFillTint="33"/>
            <w:noWrap/>
            <w:vAlign w:val="bottom"/>
            <w:hideMark/>
          </w:tcPr>
          <w:p w14:paraId="51AAD6BA" w14:textId="77777777" w:rsidR="004C7DA4" w:rsidRPr="008B315D" w:rsidRDefault="004C7DA4" w:rsidP="004C7DA4">
            <w:pPr>
              <w:spacing w:after="0" w:line="240" w:lineRule="auto"/>
              <w:jc w:val="right"/>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Reaction to fire</w:t>
            </w:r>
          </w:p>
        </w:tc>
        <w:tc>
          <w:tcPr>
            <w:tcW w:w="3969" w:type="dxa"/>
            <w:tcBorders>
              <w:top w:val="nil"/>
              <w:left w:val="nil"/>
              <w:bottom w:val="nil"/>
              <w:right w:val="nil"/>
            </w:tcBorders>
            <w:shd w:val="clear" w:color="auto" w:fill="FBE4D5" w:themeFill="accent2" w:themeFillTint="33"/>
            <w:noWrap/>
            <w:vAlign w:val="bottom"/>
            <w:hideMark/>
          </w:tcPr>
          <w:p w14:paraId="21FC6C3F"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Value to be stated</w:t>
            </w:r>
          </w:p>
        </w:tc>
        <w:tc>
          <w:tcPr>
            <w:tcW w:w="3686" w:type="dxa"/>
            <w:tcBorders>
              <w:top w:val="nil"/>
              <w:left w:val="nil"/>
              <w:bottom w:val="nil"/>
              <w:right w:val="nil"/>
            </w:tcBorders>
            <w:shd w:val="clear" w:color="auto" w:fill="FBE4D5" w:themeFill="accent2" w:themeFillTint="33"/>
            <w:noWrap/>
            <w:vAlign w:val="bottom"/>
            <w:hideMark/>
          </w:tcPr>
          <w:p w14:paraId="6BD17C15"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A1</w:t>
            </w:r>
          </w:p>
        </w:tc>
      </w:tr>
      <w:tr w:rsidR="004C7DA4" w:rsidRPr="008B315D" w14:paraId="30F92A7D" w14:textId="77777777" w:rsidTr="001155A5">
        <w:trPr>
          <w:trHeight w:val="288"/>
        </w:trPr>
        <w:tc>
          <w:tcPr>
            <w:tcW w:w="2268" w:type="dxa"/>
            <w:tcBorders>
              <w:top w:val="nil"/>
              <w:left w:val="nil"/>
              <w:bottom w:val="nil"/>
              <w:right w:val="nil"/>
            </w:tcBorders>
            <w:shd w:val="clear" w:color="auto" w:fill="auto"/>
            <w:noWrap/>
            <w:vAlign w:val="bottom"/>
            <w:hideMark/>
          </w:tcPr>
          <w:p w14:paraId="2985EA71" w14:textId="77777777" w:rsidR="004C7DA4" w:rsidRPr="008B315D" w:rsidRDefault="004C7DA4" w:rsidP="004C7DA4">
            <w:pPr>
              <w:spacing w:after="0" w:line="240" w:lineRule="auto"/>
              <w:rPr>
                <w:rFonts w:ascii="Calibri" w:eastAsia="Times New Roman" w:hAnsi="Calibri" w:cs="Times New Roman"/>
                <w:color w:val="000000"/>
                <w:lang w:eastAsia="en-GB"/>
              </w:rPr>
            </w:pPr>
          </w:p>
        </w:tc>
        <w:tc>
          <w:tcPr>
            <w:tcW w:w="3969" w:type="dxa"/>
            <w:tcBorders>
              <w:top w:val="nil"/>
              <w:left w:val="nil"/>
              <w:bottom w:val="nil"/>
              <w:right w:val="nil"/>
            </w:tcBorders>
            <w:shd w:val="clear" w:color="auto" w:fill="auto"/>
            <w:noWrap/>
            <w:vAlign w:val="bottom"/>
            <w:hideMark/>
          </w:tcPr>
          <w:p w14:paraId="117FB071" w14:textId="77777777" w:rsidR="004C7DA4" w:rsidRPr="008B315D" w:rsidRDefault="004C7DA4" w:rsidP="004C7DA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6AA0AC26" w14:textId="77777777" w:rsidR="004C7DA4" w:rsidRPr="008B315D" w:rsidRDefault="004C7DA4" w:rsidP="004C7DA4">
            <w:pPr>
              <w:spacing w:after="0" w:line="240" w:lineRule="auto"/>
              <w:rPr>
                <w:rFonts w:ascii="Times New Roman" w:eastAsia="Times New Roman" w:hAnsi="Times New Roman" w:cs="Times New Roman"/>
                <w:sz w:val="20"/>
                <w:szCs w:val="20"/>
                <w:lang w:eastAsia="en-GB"/>
              </w:rPr>
            </w:pPr>
          </w:p>
        </w:tc>
      </w:tr>
      <w:tr w:rsidR="004C7DA4" w:rsidRPr="008B315D" w14:paraId="16FE21FE" w14:textId="77777777" w:rsidTr="001155A5">
        <w:trPr>
          <w:trHeight w:val="288"/>
        </w:trPr>
        <w:tc>
          <w:tcPr>
            <w:tcW w:w="2268" w:type="dxa"/>
            <w:tcBorders>
              <w:top w:val="nil"/>
              <w:left w:val="nil"/>
              <w:bottom w:val="nil"/>
              <w:right w:val="nil"/>
            </w:tcBorders>
            <w:shd w:val="clear" w:color="auto" w:fill="DEEAF6" w:themeFill="accent1" w:themeFillTint="33"/>
            <w:noWrap/>
            <w:vAlign w:val="bottom"/>
            <w:hideMark/>
          </w:tcPr>
          <w:p w14:paraId="61DFBA7A" w14:textId="77777777" w:rsidR="004C7DA4" w:rsidRPr="008B315D" w:rsidRDefault="004C7DA4" w:rsidP="004C7DA4">
            <w:pPr>
              <w:spacing w:after="0" w:line="240" w:lineRule="auto"/>
              <w:rPr>
                <w:rFonts w:ascii="Calibri" w:eastAsia="Times New Roman" w:hAnsi="Calibri" w:cs="Times New Roman"/>
                <w:color w:val="000000"/>
                <w:u w:val="single"/>
                <w:lang w:eastAsia="en-GB"/>
              </w:rPr>
            </w:pPr>
            <w:r w:rsidRPr="008B315D">
              <w:rPr>
                <w:rFonts w:ascii="Calibri" w:eastAsia="Times New Roman" w:hAnsi="Calibri" w:cs="Times New Roman"/>
                <w:color w:val="000000"/>
                <w:u w:val="single"/>
                <w:lang w:eastAsia="en-GB"/>
              </w:rPr>
              <w:t>Chemical properties</w:t>
            </w:r>
          </w:p>
        </w:tc>
        <w:tc>
          <w:tcPr>
            <w:tcW w:w="3969" w:type="dxa"/>
            <w:tcBorders>
              <w:top w:val="nil"/>
              <w:left w:val="nil"/>
              <w:bottom w:val="nil"/>
              <w:right w:val="nil"/>
            </w:tcBorders>
            <w:shd w:val="clear" w:color="auto" w:fill="DEEAF6" w:themeFill="accent1" w:themeFillTint="33"/>
            <w:noWrap/>
            <w:vAlign w:val="bottom"/>
            <w:hideMark/>
          </w:tcPr>
          <w:p w14:paraId="5F01B595" w14:textId="77777777" w:rsidR="004C7DA4" w:rsidRPr="008B315D" w:rsidRDefault="004C7DA4" w:rsidP="004C7DA4">
            <w:pPr>
              <w:spacing w:after="0" w:line="240" w:lineRule="auto"/>
              <w:rPr>
                <w:rFonts w:ascii="Calibri" w:eastAsia="Times New Roman" w:hAnsi="Calibri" w:cs="Times New Roman"/>
                <w:color w:val="000000"/>
                <w:u w:val="single"/>
                <w:lang w:eastAsia="en-GB"/>
              </w:rPr>
            </w:pPr>
          </w:p>
        </w:tc>
        <w:tc>
          <w:tcPr>
            <w:tcW w:w="3686" w:type="dxa"/>
            <w:tcBorders>
              <w:top w:val="nil"/>
              <w:left w:val="nil"/>
              <w:bottom w:val="nil"/>
              <w:right w:val="nil"/>
            </w:tcBorders>
            <w:shd w:val="clear" w:color="auto" w:fill="DEEAF6" w:themeFill="accent1" w:themeFillTint="33"/>
            <w:noWrap/>
            <w:vAlign w:val="bottom"/>
            <w:hideMark/>
          </w:tcPr>
          <w:p w14:paraId="5F9FF81C" w14:textId="77777777" w:rsidR="004C7DA4" w:rsidRPr="008B315D" w:rsidRDefault="004C7DA4" w:rsidP="004C7DA4">
            <w:pPr>
              <w:spacing w:after="0" w:line="240" w:lineRule="auto"/>
              <w:rPr>
                <w:rFonts w:ascii="Times New Roman" w:eastAsia="Times New Roman" w:hAnsi="Times New Roman" w:cs="Times New Roman"/>
                <w:sz w:val="20"/>
                <w:szCs w:val="20"/>
                <w:lang w:eastAsia="en-GB"/>
              </w:rPr>
            </w:pPr>
          </w:p>
        </w:tc>
      </w:tr>
      <w:tr w:rsidR="004C7DA4" w:rsidRPr="008B315D" w14:paraId="3D36332F" w14:textId="77777777" w:rsidTr="001155A5">
        <w:trPr>
          <w:trHeight w:val="864"/>
        </w:trPr>
        <w:tc>
          <w:tcPr>
            <w:tcW w:w="2268" w:type="dxa"/>
            <w:tcBorders>
              <w:top w:val="nil"/>
              <w:left w:val="nil"/>
              <w:bottom w:val="nil"/>
              <w:right w:val="nil"/>
            </w:tcBorders>
            <w:shd w:val="clear" w:color="auto" w:fill="DEEAF6" w:themeFill="accent1" w:themeFillTint="33"/>
            <w:hideMark/>
          </w:tcPr>
          <w:p w14:paraId="2E6ABC41" w14:textId="77777777" w:rsidR="004C7DA4" w:rsidRPr="008B315D" w:rsidRDefault="004C7DA4" w:rsidP="004C7DA4">
            <w:pPr>
              <w:spacing w:after="0" w:line="240" w:lineRule="auto"/>
              <w:jc w:val="right"/>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Resistance to staining</w:t>
            </w:r>
          </w:p>
        </w:tc>
        <w:tc>
          <w:tcPr>
            <w:tcW w:w="3969" w:type="dxa"/>
            <w:tcBorders>
              <w:top w:val="nil"/>
              <w:left w:val="nil"/>
              <w:bottom w:val="nil"/>
              <w:right w:val="nil"/>
            </w:tcBorders>
            <w:shd w:val="clear" w:color="auto" w:fill="DEEAF6" w:themeFill="accent1" w:themeFillTint="33"/>
            <w:noWrap/>
            <w:hideMark/>
          </w:tcPr>
          <w:p w14:paraId="4FC4DF2E"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Minimum requirement 3</w:t>
            </w:r>
          </w:p>
        </w:tc>
        <w:tc>
          <w:tcPr>
            <w:tcW w:w="3686" w:type="dxa"/>
            <w:tcBorders>
              <w:top w:val="nil"/>
              <w:left w:val="nil"/>
              <w:bottom w:val="nil"/>
              <w:right w:val="nil"/>
            </w:tcBorders>
            <w:shd w:val="clear" w:color="auto" w:fill="DEEAF6" w:themeFill="accent1" w:themeFillTint="33"/>
            <w:hideMark/>
          </w:tcPr>
          <w:p w14:paraId="4EB2D22F" w14:textId="77777777" w:rsidR="004C7DA4" w:rsidRPr="008B315D" w:rsidRDefault="004C7DA4" w:rsidP="004C7DA4">
            <w:pPr>
              <w:spacing w:after="0" w:line="240" w:lineRule="auto"/>
              <w:rPr>
                <w:rFonts w:ascii="Calibri" w:eastAsia="Times New Roman" w:hAnsi="Calibri" w:cs="Times New Roman"/>
                <w:color w:val="000000"/>
                <w:lang w:eastAsia="en-GB"/>
              </w:rPr>
            </w:pPr>
            <w:r w:rsidRPr="008B315D">
              <w:rPr>
                <w:rFonts w:ascii="Calibri" w:eastAsia="Times New Roman" w:hAnsi="Calibri" w:cs="Times New Roman"/>
                <w:color w:val="000000"/>
                <w:lang w:eastAsia="en-GB"/>
              </w:rPr>
              <w:t>Paste stain 5                       Chemical/oxydising stain 4                                Film stain 3</w:t>
            </w:r>
          </w:p>
        </w:tc>
      </w:tr>
    </w:tbl>
    <w:p w14:paraId="6356714E" w14:textId="77777777" w:rsidR="00BB48D2" w:rsidRDefault="00BB48D2"/>
    <w:p w14:paraId="0645B85F" w14:textId="77777777" w:rsidR="008B315D" w:rsidRDefault="008B315D" w:rsidP="00BB48D2"/>
    <w:sectPr w:rsidR="008B315D" w:rsidSect="004C7DA4">
      <w:headerReference w:type="even" r:id="rId6"/>
      <w:headerReference w:type="default" r:id="rId7"/>
      <w:footerReference w:type="even" r:id="rId8"/>
      <w:footerReference w:type="default" r:id="rId9"/>
      <w:headerReference w:type="first" r:id="rId10"/>
      <w:footerReference w:type="first" r:id="rId11"/>
      <w:pgSz w:w="11906" w:h="16838"/>
      <w:pgMar w:top="720" w:right="454" w:bottom="51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590CD" w14:textId="77777777" w:rsidR="00174CF0" w:rsidRDefault="00174CF0" w:rsidP="00335D0F">
      <w:pPr>
        <w:spacing w:after="0" w:line="240" w:lineRule="auto"/>
      </w:pPr>
      <w:r>
        <w:separator/>
      </w:r>
    </w:p>
  </w:endnote>
  <w:endnote w:type="continuationSeparator" w:id="0">
    <w:p w14:paraId="4F023874" w14:textId="77777777" w:rsidR="00174CF0" w:rsidRDefault="00174CF0" w:rsidP="0033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9E20E" w14:textId="77777777" w:rsidR="00D443E2" w:rsidRDefault="00D44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1E062" w14:textId="77777777" w:rsidR="007C7B15" w:rsidRPr="007C7B15" w:rsidRDefault="00B1421E" w:rsidP="00B1421E">
    <w:pPr>
      <w:spacing w:after="0"/>
      <w:ind w:left="177" w:right="9" w:hanging="10"/>
      <w:rPr>
        <w:rFonts w:ascii="Calibri" w:eastAsia="Times New Roman" w:hAnsi="Calibri" w:cs="Calibri"/>
        <w:color w:val="000000"/>
        <w:lang w:eastAsia="en-GB"/>
      </w:rPr>
    </w:pPr>
    <w:r>
      <w:rPr>
        <w:rFonts w:ascii="Calibri" w:eastAsia="Times New Roman" w:hAnsi="Calibri" w:cs="Calibri"/>
        <w:b/>
        <w:color w:val="000000"/>
        <w:sz w:val="20"/>
        <w:lang w:eastAsia="en-GB"/>
      </w:rPr>
      <w:t xml:space="preserve">            </w:t>
    </w:r>
    <w:r w:rsidR="007C7B15" w:rsidRPr="007C7B15">
      <w:rPr>
        <w:rFonts w:ascii="Calibri" w:eastAsia="Times New Roman" w:hAnsi="Calibri" w:cs="Calibri"/>
        <w:b/>
        <w:color w:val="000000"/>
        <w:sz w:val="20"/>
        <w:lang w:eastAsia="en-GB"/>
      </w:rPr>
      <w:t>Ketley Brick Company Ltd</w:t>
    </w:r>
    <w:r w:rsidR="007C7B15" w:rsidRPr="007C7B15">
      <w:rPr>
        <w:rFonts w:ascii="Calibri" w:eastAsia="Times New Roman" w:hAnsi="Calibri" w:cs="Calibri"/>
        <w:color w:val="000000"/>
        <w:sz w:val="20"/>
        <w:lang w:eastAsia="en-GB"/>
      </w:rPr>
      <w:t xml:space="preserve"> </w:t>
    </w:r>
    <w:r w:rsidR="007C7B15">
      <w:rPr>
        <w:rFonts w:ascii="Calibri" w:eastAsia="Times New Roman" w:hAnsi="Calibri" w:cs="Calibri"/>
        <w:color w:val="000000"/>
        <w:sz w:val="20"/>
        <w:lang w:eastAsia="en-GB"/>
      </w:rPr>
      <w:t xml:space="preserve">  </w:t>
    </w:r>
    <w:r w:rsidR="007C7B15" w:rsidRPr="007C7B15">
      <w:rPr>
        <w:rFonts w:ascii="Calibri" w:eastAsia="Times New Roman" w:hAnsi="Calibri" w:cs="Calibri"/>
        <w:b/>
        <w:color w:val="000000"/>
        <w:sz w:val="20"/>
        <w:lang w:eastAsia="en-GB"/>
      </w:rPr>
      <w:t>Dreadnought Works, Pensnett, Brierle</w:t>
    </w:r>
    <w:r w:rsidR="007C7B15">
      <w:rPr>
        <w:rFonts w:ascii="Calibri" w:eastAsia="Times New Roman" w:hAnsi="Calibri" w:cs="Calibri"/>
        <w:b/>
        <w:color w:val="000000"/>
        <w:sz w:val="20"/>
        <w:lang w:eastAsia="en-GB"/>
      </w:rPr>
      <w:t>y Hill, West Midlands, DY5 4TH</w:t>
    </w:r>
  </w:p>
  <w:p w14:paraId="3F69EE50" w14:textId="77777777" w:rsidR="007C7B15" w:rsidRPr="007C7B15" w:rsidRDefault="00B1421E" w:rsidP="00B1421E">
    <w:pPr>
      <w:spacing w:after="0"/>
      <w:rPr>
        <w:rFonts w:ascii="Calibri" w:eastAsia="Times New Roman" w:hAnsi="Calibri" w:cs="Calibri"/>
        <w:color w:val="000000"/>
        <w:lang w:eastAsia="en-GB"/>
      </w:rPr>
    </w:pPr>
    <w:r>
      <w:rPr>
        <w:rFonts w:ascii="Calibri" w:eastAsia="Times New Roman" w:hAnsi="Calibri" w:cs="Calibri"/>
        <w:b/>
        <w:color w:val="000000"/>
        <w:sz w:val="20"/>
        <w:lang w:eastAsia="en-GB"/>
      </w:rPr>
      <w:t xml:space="preserve">               </w:t>
    </w:r>
    <w:r w:rsidR="007C7B15" w:rsidRPr="007C7B15">
      <w:rPr>
        <w:rFonts w:ascii="Calibri" w:eastAsia="Times New Roman" w:hAnsi="Calibri" w:cs="Calibri"/>
        <w:b/>
        <w:color w:val="000000"/>
        <w:sz w:val="20"/>
        <w:lang w:eastAsia="en-GB"/>
      </w:rPr>
      <w:t>Tel: 01384 78361 Fax: 01384 74553 Email: info@ketley-brick.co.uk Web: www.ketley-brick.co.uk</w:t>
    </w:r>
    <w:r w:rsidR="007C7B15" w:rsidRPr="007C7B15">
      <w:rPr>
        <w:rFonts w:ascii="Calibri" w:eastAsia="Times New Roman" w:hAnsi="Calibri" w:cs="Calibri"/>
        <w:color w:val="000000"/>
        <w:sz w:val="20"/>
        <w:lang w:eastAsia="en-GB"/>
      </w:rPr>
      <w:t xml:space="preserve"> </w:t>
    </w:r>
  </w:p>
  <w:p w14:paraId="5DE83D51" w14:textId="77777777" w:rsidR="0096453B" w:rsidRDefault="00964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D0B8A" w14:textId="77777777" w:rsidR="00D443E2" w:rsidRDefault="00D44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8AFCC" w14:textId="77777777" w:rsidR="00174CF0" w:rsidRDefault="00174CF0" w:rsidP="00335D0F">
      <w:pPr>
        <w:spacing w:after="0" w:line="240" w:lineRule="auto"/>
      </w:pPr>
      <w:r>
        <w:separator/>
      </w:r>
    </w:p>
  </w:footnote>
  <w:footnote w:type="continuationSeparator" w:id="0">
    <w:p w14:paraId="6A83162E" w14:textId="77777777" w:rsidR="00174CF0" w:rsidRDefault="00174CF0" w:rsidP="00335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0B5C6" w14:textId="77777777" w:rsidR="00D443E2" w:rsidRDefault="00D44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C85E6" w14:textId="77777777" w:rsidR="007C7B15" w:rsidRPr="00752610" w:rsidRDefault="00394F64">
    <w:pPr>
      <w:pStyle w:val="Header"/>
      <w:rPr>
        <w:b/>
        <w:sz w:val="28"/>
        <w:szCs w:val="28"/>
      </w:rPr>
    </w:pPr>
    <w:r w:rsidRPr="00752610">
      <w:rPr>
        <w:b/>
        <w:noProof/>
        <w:lang w:eastAsia="en-GB"/>
      </w:rPr>
      <w:drawing>
        <wp:anchor distT="0" distB="0" distL="114300" distR="114300" simplePos="0" relativeHeight="251658240" behindDoc="0" locked="0" layoutInCell="1" allowOverlap="1" wp14:anchorId="4CAABDFD" wp14:editId="4D477B0F">
          <wp:simplePos x="0" y="0"/>
          <wp:positionH relativeFrom="column">
            <wp:posOffset>5006340</wp:posOffset>
          </wp:positionH>
          <wp:positionV relativeFrom="paragraph">
            <wp:posOffset>-121920</wp:posOffset>
          </wp:positionV>
          <wp:extent cx="1377950" cy="5867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Ketley Logo jpg rgb.jpg"/>
                  <pic:cNvPicPr/>
                </pic:nvPicPr>
                <pic:blipFill>
                  <a:blip r:embed="rId1">
                    <a:extLst>
                      <a:ext uri="{28A0092B-C50C-407E-A947-70E740481C1C}">
                        <a14:useLocalDpi xmlns:a14="http://schemas.microsoft.com/office/drawing/2010/main" val="0"/>
                      </a:ext>
                    </a:extLst>
                  </a:blip>
                  <a:stretch>
                    <a:fillRect/>
                  </a:stretch>
                </pic:blipFill>
                <pic:spPr>
                  <a:xfrm>
                    <a:off x="0" y="0"/>
                    <a:ext cx="1377950" cy="586740"/>
                  </a:xfrm>
                  <a:prstGeom prst="rect">
                    <a:avLst/>
                  </a:prstGeom>
                </pic:spPr>
              </pic:pic>
            </a:graphicData>
          </a:graphic>
        </wp:anchor>
      </w:drawing>
    </w:r>
    <w:r w:rsidR="00335D0F" w:rsidRPr="00752610">
      <w:rPr>
        <w:b/>
        <w:sz w:val="28"/>
        <w:szCs w:val="28"/>
      </w:rPr>
      <w:t>KETLEY QUARRY TILES FOR FLOORING</w:t>
    </w:r>
  </w:p>
  <w:p w14:paraId="3D59BD38" w14:textId="77777777" w:rsidR="007C7B15" w:rsidRPr="00752610" w:rsidRDefault="007C7B15">
    <w:pPr>
      <w:pStyle w:val="Header"/>
      <w:rPr>
        <w:b/>
        <w:sz w:val="28"/>
        <w:szCs w:val="28"/>
      </w:rPr>
    </w:pPr>
    <w:r w:rsidRPr="00752610">
      <w:rPr>
        <w:b/>
        <w:sz w:val="28"/>
        <w:szCs w:val="28"/>
      </w:rPr>
      <w:t>Standard BS EN 14411 : 2012</w:t>
    </w:r>
  </w:p>
  <w:p w14:paraId="36BCE024" w14:textId="77777777" w:rsidR="00335D0F" w:rsidRDefault="00335D0F" w:rsidP="00394F64">
    <w:pPr>
      <w:pStyle w:val="Header"/>
    </w:pPr>
    <w:r w:rsidRPr="00335D0F">
      <w:rPr>
        <w:sz w:val="28"/>
        <w:szCs w:val="28"/>
      </w:rP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26FFC" w14:textId="77777777" w:rsidR="00D443E2" w:rsidRDefault="00D44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CE9"/>
    <w:rsid w:val="000601AE"/>
    <w:rsid w:val="00075353"/>
    <w:rsid w:val="001155A5"/>
    <w:rsid w:val="00145A3D"/>
    <w:rsid w:val="00174CF0"/>
    <w:rsid w:val="001D2EFE"/>
    <w:rsid w:val="00335D0F"/>
    <w:rsid w:val="00394F64"/>
    <w:rsid w:val="004C7DA4"/>
    <w:rsid w:val="004F1CE9"/>
    <w:rsid w:val="004F4040"/>
    <w:rsid w:val="005D6A79"/>
    <w:rsid w:val="00614D54"/>
    <w:rsid w:val="00617077"/>
    <w:rsid w:val="0063643F"/>
    <w:rsid w:val="006F138F"/>
    <w:rsid w:val="00752610"/>
    <w:rsid w:val="00794657"/>
    <w:rsid w:val="007C7B15"/>
    <w:rsid w:val="008B315D"/>
    <w:rsid w:val="00913842"/>
    <w:rsid w:val="00927888"/>
    <w:rsid w:val="0096453B"/>
    <w:rsid w:val="009D643C"/>
    <w:rsid w:val="009F464F"/>
    <w:rsid w:val="00B1421E"/>
    <w:rsid w:val="00BB48D2"/>
    <w:rsid w:val="00BB7BF0"/>
    <w:rsid w:val="00C854FF"/>
    <w:rsid w:val="00D05111"/>
    <w:rsid w:val="00D443E2"/>
    <w:rsid w:val="00F06883"/>
    <w:rsid w:val="00F633FF"/>
    <w:rsid w:val="00F65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99ABE"/>
  <w15:chartTrackingRefBased/>
  <w15:docId w15:val="{66051141-18FB-4053-A7C5-7A2BC3E3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D0F"/>
  </w:style>
  <w:style w:type="paragraph" w:styleId="Footer">
    <w:name w:val="footer"/>
    <w:basedOn w:val="Normal"/>
    <w:link w:val="FooterChar"/>
    <w:uiPriority w:val="99"/>
    <w:unhideWhenUsed/>
    <w:rsid w:val="00335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79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Patrick-Smith</dc:creator>
  <cp:keywords/>
  <dc:description/>
  <cp:lastModifiedBy>Dana Patrick-Smith</cp:lastModifiedBy>
  <cp:revision>15</cp:revision>
  <cp:lastPrinted>2016-08-04T16:23:00Z</cp:lastPrinted>
  <dcterms:created xsi:type="dcterms:W3CDTF">2019-10-21T13:06:00Z</dcterms:created>
  <dcterms:modified xsi:type="dcterms:W3CDTF">2021-03-23T15:20:00Z</dcterms:modified>
</cp:coreProperties>
</file>